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right="1971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智联世界</w:t>
      </w:r>
    </w:p>
    <w:p>
      <w:pPr>
        <w:spacing w:after="0"/>
        <w:ind w:right="1971"/>
        <w:jc w:val="both"/>
        <w:rPr>
          <w:rFonts w:hint="default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>
      <w:pPr>
        <w:spacing w:after="0"/>
        <w:ind w:right="1971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机器人任务挑战</w:t>
      </w:r>
    </w:p>
    <w:p>
      <w:pPr>
        <w:spacing w:line="278" w:lineRule="auto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>
      <w:pPr>
        <w:spacing w:before="130"/>
        <w:ind w:firstLine="3890" w:firstLineChars="900"/>
        <w:jc w:val="both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221F1F"/>
          <w:spacing w:val="-4"/>
          <w:sz w:val="44"/>
          <w:szCs w:val="44"/>
        </w:rPr>
        <w:t>初小组规则</w:t>
      </w:r>
    </w:p>
    <w:p>
      <w:pPr>
        <w:spacing w:line="194" w:lineRule="auto"/>
        <w:ind w:left="3917"/>
        <w:jc w:val="center"/>
        <w:rPr>
          <w:rFonts w:ascii="Arial" w:hAnsi="Arial" w:eastAsia="Arial" w:cs="Arial"/>
          <w:sz w:val="28"/>
          <w:szCs w:val="28"/>
        </w:rPr>
      </w:pPr>
    </w:p>
    <w:p>
      <w:pPr>
        <w:spacing w:before="130"/>
        <w:ind w:firstLine="4080" w:firstLineChars="1500"/>
        <w:jc w:val="both"/>
        <w:rPr>
          <w:rFonts w:hint="eastAsia" w:ascii="微软雅黑" w:hAnsi="微软雅黑" w:eastAsia="微软雅黑" w:cs="微软雅黑"/>
          <w:b w:val="0"/>
          <w:bCs w:val="0"/>
          <w:color w:val="221F1F"/>
          <w:spacing w:val="-4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1F1F"/>
          <w:spacing w:val="-4"/>
          <w:sz w:val="28"/>
          <w:szCs w:val="28"/>
        </w:rPr>
        <w:t>年龄： 6-</w:t>
      </w:r>
      <w:r>
        <w:rPr>
          <w:rFonts w:hint="eastAsia" w:ascii="微软雅黑" w:hAnsi="微软雅黑" w:eastAsia="微软雅黑" w:cs="微软雅黑"/>
          <w:b w:val="0"/>
          <w:bCs w:val="0"/>
          <w:color w:val="221F1F"/>
          <w:spacing w:val="-4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bCs w:val="0"/>
          <w:color w:val="221F1F"/>
          <w:spacing w:val="-4"/>
          <w:sz w:val="28"/>
          <w:szCs w:val="28"/>
        </w:rPr>
        <w:t>岁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4158" w:lineRule="exact"/>
        <w:ind w:firstLine="2262"/>
      </w:pPr>
      <w:r>
        <w:rPr>
          <w:position w:val="-83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208915</wp:posOffset>
            </wp:positionV>
            <wp:extent cx="2837180" cy="2639695"/>
            <wp:effectExtent l="0" t="0" r="12700" b="1206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264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1" w:line="220" w:lineRule="auto"/>
        <w:ind w:left="3275"/>
        <w:rPr>
          <w:rFonts w:ascii="宋体" w:hAnsi="宋体" w:eastAsia="宋体" w:cs="宋体"/>
          <w:b/>
          <w:bCs/>
          <w:spacing w:val="-10"/>
          <w:sz w:val="48"/>
          <w:szCs w:val="48"/>
        </w:rPr>
      </w:pPr>
    </w:p>
    <w:p>
      <w:pPr>
        <w:spacing w:before="311" w:line="220" w:lineRule="auto"/>
        <w:ind w:left="3275" w:firstLine="462" w:firstLineChars="10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水上集市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line="261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spacing w:line="262" w:lineRule="auto"/>
        <w:rPr>
          <w:sz w:val="21"/>
        </w:rPr>
      </w:pPr>
    </w:p>
    <w:p>
      <w:pPr>
        <w:pStyle w:val="2"/>
        <w:tabs>
          <w:tab w:val="right" w:leader="dot" w:pos="9527"/>
        </w:tabs>
        <w:spacing w:before="30" w:line="415" w:lineRule="exact"/>
        <w:rPr>
          <w:rFonts w:hint="eastAsia" w:eastAsia="宋体"/>
          <w:sz w:val="21"/>
          <w:lang w:eastAsia="zh-CN"/>
        </w:rPr>
      </w:pPr>
      <w:bookmarkStart w:id="0" w:name="bookmark1"/>
      <w:bookmarkEnd w:id="0"/>
    </w:p>
    <w:p>
      <w:pPr>
        <w:spacing w:before="117" w:line="222" w:lineRule="auto"/>
        <w:ind w:left="556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-24"/>
          <w:sz w:val="36"/>
          <w:szCs w:val="36"/>
        </w:rPr>
        <w:t>目录</w:t>
      </w:r>
    </w:p>
    <w:p>
      <w:pPr>
        <w:pStyle w:val="2"/>
        <w:spacing w:line="342" w:lineRule="auto"/>
        <w:rPr>
          <w:sz w:val="21"/>
        </w:rPr>
      </w:pPr>
    </w:p>
    <w:p>
      <w:pPr>
        <w:pStyle w:val="2"/>
        <w:numPr>
          <w:ilvl w:val="0"/>
          <w:numId w:val="1"/>
        </w:numPr>
        <w:tabs>
          <w:tab w:val="right" w:leader="dot" w:pos="9532"/>
        </w:tabs>
        <w:spacing w:before="72" w:line="379" w:lineRule="exact"/>
        <w:ind w:left="634"/>
        <w:jc w:val="both"/>
        <w:rPr>
          <w:rFonts w:hint="eastAsia" w:ascii="微软雅黑" w:hAnsi="微软雅黑" w:eastAsia="微软雅黑" w:cs="微软雅黑"/>
          <w:b/>
          <w:bCs/>
          <w:spacing w:val="23"/>
          <w:position w:val="3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9"/>
          <w:position w:val="3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"bookmark2"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pacing w:val="5"/>
          <w:position w:val="3"/>
          <w:sz w:val="28"/>
          <w:szCs w:val="28"/>
        </w:rPr>
        <w:t>介绍</w:t>
      </w:r>
      <w:r>
        <w:rPr>
          <w:rFonts w:hint="eastAsia" w:ascii="微软雅黑" w:hAnsi="微软雅黑" w:eastAsia="微软雅黑" w:cs="微软雅黑"/>
          <w:b/>
          <w:bCs/>
          <w:spacing w:val="-52"/>
          <w:position w:val="3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position w:val="3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23"/>
          <w:position w:val="3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b/>
          <w:bCs/>
          <w:spacing w:val="23"/>
          <w:position w:val="3"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2"/>
        </w:tabs>
        <w:spacing w:before="72" w:line="379" w:lineRule="exact"/>
        <w:jc w:val="both"/>
        <w:rPr>
          <w:rFonts w:hint="eastAsia" w:ascii="微软雅黑" w:hAnsi="微软雅黑" w:eastAsia="微软雅黑" w:cs="微软雅黑"/>
          <w:b/>
          <w:bCs/>
          <w:spacing w:val="23"/>
          <w:position w:val="3"/>
          <w:sz w:val="28"/>
          <w:szCs w:val="28"/>
        </w:rPr>
      </w:pPr>
    </w:p>
    <w:p>
      <w:pPr>
        <w:pStyle w:val="2"/>
        <w:numPr>
          <w:ilvl w:val="0"/>
          <w:numId w:val="1"/>
        </w:numPr>
        <w:tabs>
          <w:tab w:val="right" w:leader="dot" w:pos="9532"/>
        </w:tabs>
        <w:spacing w:before="163" w:line="220" w:lineRule="auto"/>
        <w:ind w:left="634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12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pacing w:val="-8"/>
          <w:sz w:val="28"/>
          <w:szCs w:val="28"/>
        </w:rPr>
        <w:t>比赛场地</w:t>
      </w:r>
      <w:r>
        <w:rPr>
          <w:rFonts w:hint="eastAsia" w:ascii="微软雅黑" w:hAnsi="微软雅黑" w:eastAsia="微软雅黑" w:cs="微软雅黑"/>
          <w:b/>
          <w:bCs/>
          <w:spacing w:val="-6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-78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"bookmark3"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2"/>
        </w:tabs>
        <w:spacing w:before="163" w:line="220" w:lineRule="auto"/>
        <w:ind w:left="634" w:left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pStyle w:val="2"/>
        <w:numPr>
          <w:ilvl w:val="0"/>
          <w:numId w:val="1"/>
        </w:numPr>
        <w:tabs>
          <w:tab w:val="right" w:leader="dot" w:pos="9532"/>
        </w:tabs>
        <w:spacing w:before="172" w:line="219" w:lineRule="auto"/>
        <w:ind w:left="634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pacing w:val="23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13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pacing w:val="-5"/>
          <w:sz w:val="28"/>
          <w:szCs w:val="28"/>
        </w:rPr>
        <w:t>比赛元素、位置及随机设置</w:t>
      </w:r>
      <w:r>
        <w:rPr>
          <w:rFonts w:hint="eastAsia" w:ascii="微软雅黑" w:hAnsi="微软雅黑" w:eastAsia="微软雅黑" w:cs="微软雅黑"/>
          <w:b/>
          <w:bCs/>
          <w:spacing w:val="-54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"bookmark4"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pacing w:val="23"/>
          <w:sz w:val="28"/>
          <w:szCs w:val="28"/>
        </w:rPr>
        <w:t>4</w:t>
      </w:r>
      <w:r>
        <w:rPr>
          <w:rFonts w:hint="eastAsia" w:ascii="微软雅黑" w:hAnsi="微软雅黑" w:eastAsia="微软雅黑" w:cs="微软雅黑"/>
          <w:b/>
          <w:bCs/>
          <w:spacing w:val="23"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2"/>
        </w:tabs>
        <w:spacing w:before="172" w:line="219" w:lineRule="auto"/>
        <w:ind w:left="634" w:leftChars="0"/>
        <w:jc w:val="both"/>
        <w:rPr>
          <w:rFonts w:hint="eastAsia" w:ascii="微软雅黑" w:hAnsi="微软雅黑" w:eastAsia="微软雅黑" w:cs="微软雅黑"/>
          <w:b/>
          <w:bCs/>
          <w:spacing w:val="23"/>
          <w:sz w:val="28"/>
          <w:szCs w:val="28"/>
        </w:rPr>
      </w:pPr>
    </w:p>
    <w:p>
      <w:pPr>
        <w:pStyle w:val="2"/>
        <w:numPr>
          <w:ilvl w:val="0"/>
          <w:numId w:val="1"/>
        </w:numPr>
        <w:tabs>
          <w:tab w:val="right" w:leader="dot" w:pos="9534"/>
        </w:tabs>
        <w:spacing w:before="154" w:line="219" w:lineRule="auto"/>
        <w:ind w:left="634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</w:rPr>
        <w:t>机器人任务</w:t>
      </w:r>
      <w:r>
        <w:rPr>
          <w:rFonts w:hint="eastAsia" w:ascii="微软雅黑" w:hAnsi="微软雅黑" w:eastAsia="微软雅黑" w:cs="微软雅黑"/>
          <w:b/>
          <w:bCs/>
          <w:spacing w:val="-93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-77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"bookmark5"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7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4"/>
        </w:tabs>
        <w:spacing w:before="154" w:line="219" w:lineRule="auto"/>
        <w:ind w:left="634" w:left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pStyle w:val="2"/>
        <w:numPr>
          <w:ilvl w:val="1"/>
          <w:numId w:val="1"/>
        </w:numPr>
        <w:tabs>
          <w:tab w:val="right" w:leader="dot" w:pos="9532"/>
        </w:tabs>
        <w:spacing w:before="154" w:line="220" w:lineRule="auto"/>
        <w:ind w:left="803" w:firstLine="302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</w:rPr>
        <w:t>运输和分拣水果</w:t>
      </w:r>
      <w:r>
        <w:rPr>
          <w:rFonts w:hint="eastAsia" w:ascii="微软雅黑" w:hAnsi="微软雅黑" w:eastAsia="微软雅黑" w:cs="微软雅黑"/>
          <w:b/>
          <w:bCs/>
          <w:spacing w:val="-67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-79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"bookmark6"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7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2"/>
        </w:tabs>
        <w:spacing w:before="154" w:line="220" w:lineRule="auto"/>
        <w:ind w:left="1105" w:leftChars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pStyle w:val="2"/>
        <w:numPr>
          <w:ilvl w:val="1"/>
          <w:numId w:val="1"/>
        </w:numPr>
        <w:tabs>
          <w:tab w:val="right" w:leader="dot" w:pos="9532"/>
        </w:tabs>
        <w:spacing w:before="172" w:line="220" w:lineRule="auto"/>
        <w:ind w:left="803" w:leftChars="0" w:firstLine="302" w:firstLineChars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</w:rPr>
        <w:t xml:space="preserve">     收集并运输特产和农产品</w:t>
      </w:r>
      <w:r>
        <w:rPr>
          <w:rFonts w:hint="eastAsia" w:ascii="微软雅黑" w:hAnsi="微软雅黑" w:eastAsia="微软雅黑" w:cs="微软雅黑"/>
          <w:b/>
          <w:bCs/>
          <w:spacing w:val="-57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-79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"bookmark7"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7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2"/>
        </w:tabs>
        <w:spacing w:before="172" w:line="220" w:lineRule="auto"/>
        <w:ind w:left="1105" w:leftChars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pStyle w:val="2"/>
        <w:numPr>
          <w:ilvl w:val="1"/>
          <w:numId w:val="1"/>
        </w:numPr>
        <w:tabs>
          <w:tab w:val="right" w:leader="dot" w:pos="9532"/>
        </w:tabs>
        <w:spacing w:before="154" w:line="220" w:lineRule="auto"/>
        <w:ind w:left="803" w:leftChars="0" w:firstLine="302" w:firstLineChars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</w:rPr>
        <w:t xml:space="preserve">     获得加分并避免处罚</w:t>
      </w:r>
      <w:r>
        <w:rPr>
          <w:rFonts w:hint="eastAsia" w:ascii="微软雅黑" w:hAnsi="微软雅黑" w:eastAsia="微软雅黑" w:cs="微软雅黑"/>
          <w:b/>
          <w:bCs/>
          <w:spacing w:val="-73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-79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"bookmark8"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7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2"/>
        </w:tabs>
        <w:spacing w:before="154" w:line="220" w:lineRule="auto"/>
        <w:ind w:left="1105" w:leftChars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pStyle w:val="2"/>
        <w:numPr>
          <w:ilvl w:val="1"/>
          <w:numId w:val="1"/>
        </w:numPr>
        <w:tabs>
          <w:tab w:val="right" w:leader="dot" w:pos="9532"/>
        </w:tabs>
        <w:spacing w:before="174" w:line="212" w:lineRule="auto"/>
        <w:ind w:left="803" w:leftChars="0" w:firstLine="302" w:firstLineChars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</w:rPr>
        <w:t xml:space="preserve">     停靠机器人</w:t>
      </w:r>
      <w:r>
        <w:rPr>
          <w:rFonts w:hint="eastAsia" w:ascii="微软雅黑" w:hAnsi="微软雅黑" w:eastAsia="微软雅黑" w:cs="微软雅黑"/>
          <w:b/>
          <w:bCs/>
          <w:spacing w:val="-82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-79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"bookmark9"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7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2"/>
        </w:tabs>
        <w:spacing w:before="174" w:line="212" w:lineRule="auto"/>
        <w:ind w:left="1105" w:leftChars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pStyle w:val="2"/>
        <w:numPr>
          <w:ilvl w:val="0"/>
          <w:numId w:val="1"/>
        </w:numPr>
        <w:tabs>
          <w:tab w:val="right" w:leader="dot" w:pos="9532"/>
        </w:tabs>
        <w:spacing w:before="165" w:line="185" w:lineRule="auto"/>
        <w:ind w:left="634" w:leftChars="0" w:firstLine="0" w:firstLineChars="0"/>
        <w:rPr>
          <w:rFonts w:hint="eastAsia" w:ascii="微软雅黑" w:hAnsi="微软雅黑" w:eastAsia="微软雅黑" w:cs="微软雅黑"/>
          <w:b/>
          <w:bCs/>
          <w:spacing w:val="23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</w:rPr>
        <w:t>初小组细则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instrText xml:space="preserve"> HYPERLINK \l "bookmark10" </w:instrTex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</w:rPr>
        <w:t>和总则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23"/>
          <w:sz w:val="28"/>
          <w:szCs w:val="28"/>
        </w:rPr>
        <w:t>8</w:t>
      </w:r>
      <w:r>
        <w:rPr>
          <w:rFonts w:hint="eastAsia" w:ascii="微软雅黑" w:hAnsi="微软雅黑" w:eastAsia="微软雅黑" w:cs="微软雅黑"/>
          <w:b/>
          <w:bCs/>
          <w:spacing w:val="23"/>
          <w:sz w:val="28"/>
          <w:szCs w:val="28"/>
        </w:rPr>
        <w:fldChar w:fldCharType="end"/>
      </w:r>
    </w:p>
    <w:p>
      <w:pPr>
        <w:pStyle w:val="2"/>
        <w:numPr>
          <w:ilvl w:val="0"/>
          <w:numId w:val="0"/>
        </w:numPr>
        <w:tabs>
          <w:tab w:val="right" w:leader="dot" w:pos="9532"/>
        </w:tabs>
        <w:spacing w:before="165" w:line="185" w:lineRule="auto"/>
        <w:ind w:left="634" w:leftChars="0"/>
        <w:rPr>
          <w:rFonts w:hint="eastAsia" w:ascii="微软雅黑" w:hAnsi="微软雅黑" w:eastAsia="微软雅黑" w:cs="微软雅黑"/>
          <w:b/>
          <w:bCs/>
          <w:spacing w:val="23"/>
          <w:sz w:val="28"/>
          <w:szCs w:val="28"/>
        </w:rPr>
      </w:pPr>
    </w:p>
    <w:p>
      <w:pPr>
        <w:pStyle w:val="2"/>
        <w:numPr>
          <w:ilvl w:val="0"/>
          <w:numId w:val="1"/>
        </w:numPr>
        <w:tabs>
          <w:tab w:val="right" w:leader="dot" w:pos="9534"/>
        </w:tabs>
        <w:spacing w:before="154" w:line="219" w:lineRule="auto"/>
        <w:ind w:left="634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instrText xml:space="preserve"> HYPERLINK \l "bookmark11" </w:instrText>
      </w: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t xml:space="preserve">计分 </w:t>
      </w: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t>10</w:t>
      </w:r>
      <w:r>
        <w:rPr>
          <w:rFonts w:hint="eastAsia" w:ascii="微软雅黑" w:hAnsi="微软雅黑" w:eastAsia="微软雅黑" w:cs="微软雅黑"/>
          <w:b/>
          <w:bCs/>
          <w:spacing w:val="5"/>
          <w:sz w:val="28"/>
          <w:szCs w:val="28"/>
        </w:rPr>
        <w:fldChar w:fldCharType="end"/>
      </w:r>
    </w:p>
    <w:p>
      <w:pPr>
        <w:spacing w:before="71" w:line="219" w:lineRule="auto"/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</w:rPr>
      </w:pPr>
      <w:bookmarkStart w:id="1" w:name="bookmark2"/>
      <w:bookmarkEnd w:id="1"/>
    </w:p>
    <w:p>
      <w:pPr>
        <w:spacing w:before="71" w:line="219" w:lineRule="auto"/>
        <w:ind w:firstLine="552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</w:rPr>
        <w:t>请仔细阅读本文件中的第5章，了解有关初小组器材</w:t>
      </w: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</w:rPr>
        <w:t>要求、比赛流程和其他具体规则！</w:t>
      </w:r>
    </w:p>
    <w:p>
      <w:pPr>
        <w:spacing w:line="219" w:lineRule="auto"/>
        <w:rPr>
          <w:rFonts w:hint="eastAsia" w:ascii="微软雅黑" w:hAnsi="微软雅黑" w:eastAsia="微软雅黑" w:cs="微软雅黑"/>
          <w:sz w:val="28"/>
          <w:szCs w:val="28"/>
        </w:rPr>
        <w:sectPr>
          <w:headerReference r:id="rId3" w:type="default"/>
          <w:footerReference r:id="rId4" w:type="default"/>
          <w:pgSz w:w="11900" w:h="16851"/>
          <w:pgMar w:top="980" w:right="1147" w:bottom="1348" w:left="960" w:header="490" w:footer="958" w:gutter="0"/>
        </w:sectPr>
      </w:pPr>
    </w:p>
    <w:p>
      <w:pPr>
        <w:pStyle w:val="2"/>
        <w:spacing w:before="183" w:line="224" w:lineRule="auto"/>
        <w:ind w:left="498"/>
        <w:outlineLvl w:val="0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bookmark3"/>
      <w:bookmarkEnd w:id="2"/>
      <w:bookmarkStart w:id="3" w:name="bookmark13"/>
      <w:bookmarkEnd w:id="3"/>
      <w:r>
        <w:rPr>
          <w:rFonts w:hint="eastAsia" w:ascii="微软雅黑" w:hAnsi="微软雅黑" w:eastAsia="微软雅黑" w:cs="微软雅黑"/>
          <w:b/>
          <w:bCs/>
          <w:spacing w:val="-6"/>
          <w:sz w:val="28"/>
          <w:szCs w:val="28"/>
        </w:rPr>
        <w:t>1.</w:t>
      </w:r>
      <w:r>
        <w:rPr>
          <w:rFonts w:hint="eastAsia" w:ascii="微软雅黑" w:hAnsi="微软雅黑" w:eastAsia="微软雅黑" w:cs="微软雅黑"/>
          <w:b/>
          <w:bCs/>
          <w:spacing w:val="73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6"/>
          <w:sz w:val="28"/>
          <w:szCs w:val="28"/>
        </w:rPr>
        <w:t>介绍</w:t>
      </w:r>
    </w:p>
    <w:p>
      <w:pPr>
        <w:spacing w:before="59" w:line="257" w:lineRule="auto"/>
        <w:ind w:left="481" w:right="107" w:firstLine="2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7"/>
          <w:sz w:val="21"/>
          <w:szCs w:val="21"/>
        </w:rPr>
        <w:t>水上集市的形成是因为生活在河流地区的人们需要交易货物。</w:t>
      </w:r>
      <w:r>
        <w:rPr>
          <w:rFonts w:hint="eastAsia" w:ascii="微软雅黑" w:hAnsi="微软雅黑" w:eastAsia="微软雅黑" w:cs="微软雅黑"/>
          <w:spacing w:val="45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pacing w:val="-7"/>
          <w:sz w:val="21"/>
          <w:szCs w:val="21"/>
        </w:rPr>
        <w:t>水上集市可以创</w:t>
      </w:r>
      <w:r>
        <w:rPr>
          <w:rFonts w:hint="eastAsia" w:ascii="微软雅黑" w:hAnsi="微软雅黑" w:eastAsia="微软雅黑" w:cs="微软雅黑"/>
          <w:spacing w:val="-8"/>
          <w:sz w:val="21"/>
          <w:szCs w:val="21"/>
        </w:rPr>
        <w:t>造就业机会，</w:t>
      </w:r>
      <w:r>
        <w:rPr>
          <w:rFonts w:hint="eastAsia" w:ascii="微软雅黑" w:hAnsi="微软雅黑" w:eastAsia="微软雅黑" w:cs="微软雅黑"/>
          <w:spacing w:val="5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pacing w:val="-8"/>
          <w:sz w:val="21"/>
          <w:szCs w:val="21"/>
        </w:rPr>
        <w:t>还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</w:rPr>
        <w:t>可以为改善人们的生活做出贡献。 水上集市是一个可以引进各种特产和农产品的地方，也是一</w:t>
      </w:r>
      <w:r>
        <w:rPr>
          <w:rFonts w:hint="eastAsia" w:ascii="微软雅黑" w:hAnsi="微软雅黑" w:eastAsia="微软雅黑" w:cs="微软雅黑"/>
          <w:spacing w:val="5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个货物中转点， 为城市和农村地区的人们提供交流机会。</w:t>
      </w:r>
    </w:p>
    <w:p>
      <w:pPr>
        <w:spacing w:before="237" w:line="2666" w:lineRule="exact"/>
        <w:ind w:firstLine="301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position w:val="-53"/>
          <w:sz w:val="21"/>
          <w:szCs w:val="21"/>
        </w:rPr>
        <w:drawing>
          <wp:inline distT="0" distB="0" distL="0" distR="0">
            <wp:extent cx="2535555" cy="16922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169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0" w:line="197" w:lineRule="auto"/>
        <w:ind w:left="667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</w:rPr>
        <w:instrText xml:space="preserve"> HYPERLINK "https://vietnamnews.vn/life" </w:instrTex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separate"/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u w:val="single" w:color="auto"/>
        </w:rPr>
        <w:t>https://vietnamnews.vn/life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u w:val="single" w:color="auto"/>
        </w:rPr>
        <w:fldChar w:fldCharType="end"/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u w:val="single" w:color="auto"/>
        </w:rPr>
        <w:t>-style/299325/cai-rang-floating-market-named-cultural-s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u w:val="single" w:color="auto"/>
        </w:rPr>
        <w:t>ite.html</w:t>
      </w:r>
    </w:p>
    <w:p>
      <w:pPr>
        <w:pStyle w:val="2"/>
        <w:spacing w:line="323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before="72" w:line="248" w:lineRule="auto"/>
        <w:ind w:left="481" w:right="11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</w:rPr>
        <w:t>今年的任务是搭建一个机器人，</w:t>
      </w:r>
      <w:r>
        <w:rPr>
          <w:rFonts w:hint="eastAsia" w:ascii="微软雅黑" w:hAnsi="微软雅黑" w:eastAsia="微软雅黑" w:cs="微软雅黑"/>
          <w:spacing w:val="-4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</w:rPr>
        <w:t>使其能够</w:t>
      </w:r>
      <w:r>
        <w:rPr>
          <w:rFonts w:hint="eastAsia" w:ascii="微软雅黑" w:hAnsi="微软雅黑" w:eastAsia="微软雅黑" w:cs="微软雅黑"/>
          <w:b/>
          <w:bCs/>
          <w:spacing w:val="-5"/>
          <w:sz w:val="21"/>
          <w:szCs w:val="21"/>
        </w:rPr>
        <w:t>帮助将水果从果园运送到船上并进行分拣。机器人还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</w:rPr>
        <w:t>应收集岛屿上的特产和农产品，并将它们运送到港口。</w:t>
      </w:r>
    </w:p>
    <w:p>
      <w:pPr>
        <w:pStyle w:val="2"/>
        <w:spacing w:line="418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before="102" w:line="225" w:lineRule="auto"/>
        <w:ind w:left="481"/>
        <w:outlineLvl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8"/>
          <w:szCs w:val="28"/>
        </w:rPr>
        <w:t>2.</w:t>
      </w:r>
      <w:r>
        <w:rPr>
          <w:rFonts w:hint="eastAsia" w:ascii="微软雅黑" w:hAnsi="微软雅黑" w:eastAsia="微软雅黑" w:cs="微软雅黑"/>
          <w:b/>
          <w:bCs/>
          <w:spacing w:val="12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pacing w:val="-4"/>
          <w:sz w:val="28"/>
          <w:szCs w:val="28"/>
        </w:rPr>
        <w:t>比赛场地</w:t>
      </w:r>
    </w:p>
    <w:p>
      <w:pPr>
        <w:spacing w:before="23" w:line="220" w:lineRule="auto"/>
        <w:ind w:left="488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1"/>
          <w:sz w:val="21"/>
          <w:szCs w:val="21"/>
        </w:rPr>
        <w:t>下图展示了比赛场地及场地上的各个区域。</w:t>
      </w:r>
    </w:p>
    <w:p>
      <w:pPr>
        <w:spacing w:before="232" w:line="4264" w:lineRule="exact"/>
        <w:ind w:firstLine="127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position w:val="-85"/>
          <w:sz w:val="21"/>
          <w:szCs w:val="21"/>
        </w:rPr>
        <w:drawing>
          <wp:inline distT="0" distB="0" distL="0" distR="0">
            <wp:extent cx="4779645" cy="27070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0152" cy="270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line="219" w:lineRule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</w:p>
    <w:p>
      <w:pPr>
        <w:spacing w:before="240" w:line="219" w:lineRule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</w:p>
    <w:p>
      <w:pPr>
        <w:pStyle w:val="2"/>
        <w:spacing w:line="287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bookmarkStart w:id="4" w:name="bookmark4"/>
      <w:bookmarkEnd w:id="4"/>
      <w:bookmarkStart w:id="5" w:name="bookmark14"/>
      <w:bookmarkEnd w:id="5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3.  比赛元素、位置及随机设置</w:t>
      </w:r>
    </w:p>
    <w:p>
      <w:pPr>
        <w:pStyle w:val="2"/>
        <w:spacing w:before="78" w:line="212" w:lineRule="auto"/>
        <w:ind w:left="483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7"/>
          <w:sz w:val="21"/>
          <w:szCs w:val="21"/>
          <w:u w:val="single" w:color="auto"/>
        </w:rPr>
        <w:t>苹果</w:t>
      </w:r>
      <w:r>
        <w:rPr>
          <w:rFonts w:hint="eastAsia" w:ascii="微软雅黑" w:hAnsi="微软雅黑" w:eastAsia="微软雅黑" w:cs="微软雅黑"/>
          <w:spacing w:val="-54"/>
          <w:sz w:val="21"/>
          <w:szCs w:val="21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7"/>
          <w:sz w:val="21"/>
          <w:szCs w:val="21"/>
          <w:u w:val="single" w:color="auto"/>
        </w:rPr>
        <w:t>(2个)</w:t>
      </w:r>
    </w:p>
    <w:p>
      <w:pPr>
        <w:spacing w:before="86" w:line="234" w:lineRule="auto"/>
        <w:ind w:left="501" w:right="96" w:hanging="20"/>
        <w:rPr>
          <w:rFonts w:hint="eastAsia" w:ascii="微软雅黑" w:hAnsi="微软雅黑" w:eastAsia="微软雅黑" w:cs="微软雅黑"/>
          <w:spacing w:val="-3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2"/>
          <w:sz w:val="21"/>
          <w:szCs w:val="21"/>
        </w:rPr>
        <w:t>每一轮比赛场地上都有两个苹果，由红色乐高球表示。在每一轮比赛中， 它们将被随机放置在</w:t>
      </w:r>
      <w:r>
        <w:rPr>
          <w:rFonts w:hint="eastAsia" w:ascii="微软雅黑" w:hAnsi="微软雅黑" w:eastAsia="微软雅黑" w:cs="微软雅黑"/>
          <w:spacing w:val="17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四个果园中的两个水果支撑装置的顶部。</w:t>
      </w:r>
    </w:p>
    <w:p>
      <w:pPr>
        <w:spacing w:before="86" w:line="234" w:lineRule="auto"/>
        <w:ind w:right="96"/>
        <w:rPr>
          <w:rFonts w:hint="eastAsia" w:ascii="微软雅黑" w:hAnsi="微软雅黑" w:eastAsia="微软雅黑" w:cs="微软雅黑"/>
          <w:spacing w:val="-3"/>
          <w:sz w:val="21"/>
          <w:szCs w:val="21"/>
        </w:rPr>
      </w:pPr>
    </w:p>
    <w:p>
      <w:pPr>
        <w:spacing w:before="226" w:line="1743" w:lineRule="exact"/>
        <w:ind w:firstLine="3235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sz w:val="21"/>
        </w:rPr>
        <mc:AlternateContent>
          <mc:Choice Requires="wpg">
            <w:drawing>
              <wp:inline distT="0" distB="0" distL="114300" distR="114300">
                <wp:extent cx="1965325" cy="920750"/>
                <wp:effectExtent l="0" t="0" r="635" b="889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325" cy="920750"/>
                          <a:chOff x="7437" y="55147"/>
                          <a:chExt cx="3622" cy="1762"/>
                        </a:xfrm>
                      </wpg:grpSpPr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9297" y="55167"/>
                            <a:ext cx="1762" cy="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7437" y="55147"/>
                            <a:ext cx="1762" cy="1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2.5pt;width:154.75pt;" coordorigin="7437,55147" coordsize="3622,1762" o:gfxdata="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">
                <o:lock v:ext="edit" aspectratio="f"/>
                <v:shape id="IM 18" o:spid="_x0000_s1026" o:spt="75" type="#_x0000_t75" style="position:absolute;left:9297;top:55167;height:1743;width:1762;" filled="f" o:preferrelative="t" stroked="f" coordsize="21600,21600" o:gfxdata="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nCv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9" o:title=""/>
                  <o:lock v:ext="edit" aspectratio="f"/>
                </v:shape>
                <v:shape id="IM 20" o:spid="_x0000_s1026" o:spt="75" type="#_x0000_t75" style="position:absolute;left:7437;top:55147;height:1743;width:1762;" filled="f" o:preferrelative="t" stroked="f" coordsize="21600,21600" o:gfxdata="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9zE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12" w:line="213" w:lineRule="auto"/>
        <w:ind w:left="4664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苹果(2)</w:t>
      </w:r>
    </w:p>
    <w:p>
      <w:pPr>
        <w:pStyle w:val="2"/>
        <w:spacing w:before="220" w:line="212" w:lineRule="auto"/>
        <w:ind w:left="482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u w:val="single"/>
          <w:lang w:val="en-US" w:eastAsia="en-US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u w:val="single"/>
          <w:lang w:val="en-US" w:eastAsia="en-US" w:bidi="ar-SA"/>
        </w:rPr>
        <w:t>西瓜 (2个)</w:t>
      </w:r>
    </w:p>
    <w:p>
      <w:pPr>
        <w:pStyle w:val="2"/>
        <w:spacing w:before="220" w:line="212" w:lineRule="auto"/>
        <w:ind w:left="482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  <w:t>每一轮比赛场地上都有两个西瓜，由蓝色乐高球表示。在每一轮比赛中， 它们将被放置在剩 下的两个果园中的水果支撑装置的顶部。</w:t>
      </w:r>
    </w:p>
    <w:p>
      <w:pPr>
        <w:spacing w:before="222" w:line="1742" w:lineRule="exact"/>
        <w:ind w:firstLine="3201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position w:val="-34"/>
          <w:sz w:val="21"/>
          <w:szCs w:val="21"/>
        </w:rPr>
        <w:drawing>
          <wp:inline distT="0" distB="0" distL="0" distR="0">
            <wp:extent cx="1983740" cy="908685"/>
            <wp:effectExtent l="0" t="0" r="12700" b="571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6" w:line="213" w:lineRule="auto"/>
        <w:ind w:left="4618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7"/>
          <w:sz w:val="21"/>
          <w:szCs w:val="21"/>
        </w:rPr>
        <w:t>西瓜</w:t>
      </w:r>
      <w:r>
        <w:rPr>
          <w:rFonts w:hint="eastAsia" w:ascii="微软雅黑" w:hAnsi="微软雅黑" w:eastAsia="微软雅黑" w:cs="微软雅黑"/>
          <w:spacing w:val="-41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pacing w:val="-7"/>
          <w:sz w:val="21"/>
          <w:szCs w:val="21"/>
        </w:rPr>
        <w:t>(2)</w:t>
      </w:r>
    </w:p>
    <w:p>
      <w:pPr>
        <w:pStyle w:val="2"/>
        <w:spacing w:before="220" w:line="212" w:lineRule="auto"/>
        <w:ind w:left="482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u w:val="single"/>
          <w:lang w:val="en-US" w:eastAsia="en-US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u w:val="single"/>
          <w:lang w:val="en-US" w:eastAsia="en-US" w:bidi="ar-SA"/>
        </w:rPr>
        <w:t>特产和农产品 (2个)</w:t>
      </w:r>
    </w:p>
    <w:p>
      <w:pPr>
        <w:spacing w:before="81" w:line="243" w:lineRule="auto"/>
        <w:ind w:left="481" w:right="343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  <w:t>在每一轮比赛中， 比赛场地上都有两个特产和农产品。特产和农产品用绿色积木代表。它们 位于小岛的白色圆圈内，摆放方向如绿色图所示，。</w:t>
      </w:r>
    </w:p>
    <w:p>
      <w:pPr>
        <w:spacing w:line="194" w:lineRule="exact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5"/>
        <w:tblW w:w="8880" w:type="dxa"/>
        <w:tblInd w:w="4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222"/>
        <w:gridCol w:w="4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2218" w:type="dxa"/>
            <w:tcBorders>
              <w:bottom w:val="nil"/>
              <w:right w:val="nil"/>
            </w:tcBorders>
            <w:vAlign w:val="top"/>
          </w:tcPr>
          <w:p>
            <w:pPr>
              <w:spacing w:line="246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line="1994" w:lineRule="exact"/>
              <w:ind w:firstLine="20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39"/>
                <w:sz w:val="21"/>
                <w:szCs w:val="21"/>
              </w:rPr>
              <w:drawing>
                <wp:inline distT="0" distB="0" distL="0" distR="0">
                  <wp:extent cx="1153160" cy="126555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06" cy="126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  <w:tcBorders>
              <w:left w:val="nil"/>
              <w:bottom w:val="nil"/>
            </w:tcBorders>
            <w:vAlign w:val="top"/>
          </w:tcPr>
          <w:p>
            <w:pPr>
              <w:spacing w:line="246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line="1994" w:lineRule="exact"/>
              <w:ind w:firstLine="23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39"/>
                <w:sz w:val="21"/>
                <w:szCs w:val="21"/>
              </w:rPr>
              <w:drawing>
                <wp:inline distT="0" distB="0" distL="0" distR="0">
                  <wp:extent cx="1153160" cy="126555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06" cy="126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line="2521" w:lineRule="exact"/>
              <w:ind w:firstLine="56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50"/>
                <w:sz w:val="21"/>
                <w:szCs w:val="21"/>
              </w:rPr>
              <w:drawing>
                <wp:inline distT="0" distB="0" distL="0" distR="0">
                  <wp:extent cx="2179320" cy="160083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574" cy="160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32" w:line="185" w:lineRule="auto"/>
              <w:ind w:left="19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pacing w:val="-8"/>
                <w:sz w:val="21"/>
                <w:szCs w:val="21"/>
              </w:rPr>
              <w:t>特产和农产品的起始位置（如小岛上白色圆</w:t>
            </w:r>
          </w:p>
          <w:p>
            <w:pPr>
              <w:spacing w:line="212" w:lineRule="auto"/>
              <w:ind w:left="129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pacing w:val="-7"/>
                <w:sz w:val="21"/>
                <w:szCs w:val="21"/>
              </w:rPr>
              <w:t>圈内的绿色图所示）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4440" w:type="dxa"/>
            <w:gridSpan w:val="2"/>
            <w:tcBorders>
              <w:top w:val="nil"/>
            </w:tcBorders>
            <w:vAlign w:val="top"/>
          </w:tcPr>
          <w:p>
            <w:pPr>
              <w:spacing w:before="155" w:line="213" w:lineRule="auto"/>
              <w:ind w:left="128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</w:rPr>
              <w:t>特产和农产品</w:t>
            </w:r>
            <w:r>
              <w:rPr>
                <w:rFonts w:hint="eastAsia" w:ascii="微软雅黑" w:hAnsi="微软雅黑" w:eastAsia="微软雅黑" w:cs="微软雅黑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</w:rPr>
              <w:t>(2)</w:t>
            </w:r>
          </w:p>
        </w:tc>
        <w:tc>
          <w:tcPr>
            <w:tcW w:w="4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  <w:sectPr>
          <w:headerReference r:id="rId5" w:type="default"/>
          <w:footerReference r:id="rId6" w:type="default"/>
          <w:pgSz w:w="11900" w:h="16851"/>
          <w:pgMar w:top="980" w:right="1296" w:bottom="1348" w:left="960" w:header="490" w:footer="958" w:gutter="0"/>
        </w:sectPr>
      </w:pPr>
    </w:p>
    <w:p>
      <w:pPr>
        <w:pStyle w:val="2"/>
        <w:spacing w:line="300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before="78" w:line="212" w:lineRule="auto"/>
        <w:ind w:left="485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u w:val="single"/>
          <w:lang w:val="en-US" w:eastAsia="en-US" w:bidi="ar-SA"/>
        </w:rPr>
      </w:pPr>
      <w:bookmarkStart w:id="6" w:name="bookmark15"/>
      <w:bookmarkEnd w:id="6"/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u w:val="single"/>
          <w:lang w:val="en-US" w:eastAsia="en-US" w:bidi="ar-SA"/>
        </w:rPr>
        <w:t>水果支撑装置 (4个)</w:t>
      </w:r>
    </w:p>
    <w:p>
      <w:pPr>
        <w:spacing w:before="47" w:line="246" w:lineRule="auto"/>
        <w:ind w:left="504" w:hanging="23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  <w:t>在每一轮比赛中，比赛场地上有四个水果支撑装置（红、黑、绿、蓝）。水果支撑装置的放置方 向如果园白色正方形内相应的彩色图所示（例如：红色图上应摆放红色水果支撑装置）：</w:t>
      </w:r>
    </w:p>
    <w:p>
      <w:pPr>
        <w:spacing w:line="143" w:lineRule="exact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5"/>
        <w:tblW w:w="9039" w:type="dxa"/>
        <w:tblInd w:w="5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0"/>
        <w:gridCol w:w="45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4520" w:type="dxa"/>
            <w:vAlign w:val="top"/>
          </w:tcPr>
          <w:p>
            <w:pPr>
              <w:pStyle w:val="6"/>
              <w:spacing w:line="397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line="1617" w:lineRule="exact"/>
              <w:ind w:firstLine="134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32"/>
                <w:sz w:val="21"/>
                <w:szCs w:val="21"/>
              </w:rPr>
              <w:drawing>
                <wp:inline distT="0" distB="0" distL="0" distR="0">
                  <wp:extent cx="1196975" cy="102679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419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247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before="78" w:line="220" w:lineRule="auto"/>
              <w:ind w:left="132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红色水果支撑装置</w:t>
            </w:r>
          </w:p>
        </w:tc>
        <w:tc>
          <w:tcPr>
            <w:tcW w:w="4519" w:type="dxa"/>
            <w:vAlign w:val="top"/>
          </w:tcPr>
          <w:p>
            <w:pPr>
              <w:pStyle w:val="6"/>
              <w:spacing w:line="246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Style w:val="6"/>
              <w:spacing w:line="247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inline distT="0" distB="0" distL="0" distR="0">
                  <wp:extent cx="984885" cy="975995"/>
                  <wp:effectExtent l="0" t="0" r="5715" b="14605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101" cy="97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247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before="81" w:line="222" w:lineRule="auto"/>
              <w:ind w:left="4" w:right="122" w:firstLine="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pacing w:val="-7"/>
                <w:sz w:val="21"/>
                <w:szCs w:val="21"/>
              </w:rPr>
              <w:t>红色水果支撑装置的起始位置（放置方向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/>
                <w:iCs/>
                <w:spacing w:val="-4"/>
                <w:sz w:val="21"/>
                <w:szCs w:val="21"/>
              </w:rPr>
              <w:t>如果园里的红色图所示）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4520" w:type="dxa"/>
            <w:vAlign w:val="top"/>
          </w:tcPr>
          <w:p>
            <w:pPr>
              <w:spacing w:before="72" w:line="2217" w:lineRule="exact"/>
              <w:ind w:firstLine="144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44"/>
                <w:sz w:val="21"/>
                <w:szCs w:val="21"/>
              </w:rPr>
              <w:drawing>
                <wp:inline distT="0" distB="0" distL="0" distR="0">
                  <wp:extent cx="1063625" cy="1407795"/>
                  <wp:effectExtent l="0" t="0" r="3175" b="9525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09" cy="140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4" w:line="220" w:lineRule="auto"/>
              <w:ind w:left="13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黑色水果支撑装置</w:t>
            </w:r>
          </w:p>
        </w:tc>
        <w:tc>
          <w:tcPr>
            <w:tcW w:w="4519" w:type="dxa"/>
            <w:vAlign w:val="top"/>
          </w:tcPr>
          <w:p>
            <w:pPr>
              <w:spacing w:before="149" w:line="1590" w:lineRule="exact"/>
              <w:ind w:firstLine="152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31"/>
                <w:sz w:val="21"/>
                <w:szCs w:val="21"/>
              </w:rPr>
              <w:drawing>
                <wp:inline distT="0" distB="0" distL="0" distR="0">
                  <wp:extent cx="994410" cy="1009650"/>
                  <wp:effectExtent l="0" t="0" r="11430" b="1143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689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263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before="82" w:line="222" w:lineRule="auto"/>
              <w:ind w:left="4" w:right="122" w:firstLine="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pacing w:val="-7"/>
                <w:sz w:val="21"/>
                <w:szCs w:val="21"/>
              </w:rPr>
              <w:t>黑色水果支撑装置的起始位置（放置方向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/>
                <w:iCs/>
                <w:spacing w:val="-4"/>
                <w:sz w:val="21"/>
                <w:szCs w:val="21"/>
              </w:rPr>
              <w:t>如果园里的黑色图所示）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4520" w:type="dxa"/>
            <w:vAlign w:val="top"/>
          </w:tcPr>
          <w:p>
            <w:pPr>
              <w:spacing w:before="124" w:line="2166" w:lineRule="exact"/>
              <w:ind w:firstLine="161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43"/>
                <w:sz w:val="21"/>
                <w:szCs w:val="21"/>
              </w:rPr>
              <w:drawing>
                <wp:inline distT="0" distB="0" distL="0" distR="0">
                  <wp:extent cx="967105" cy="137541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137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5" w:line="220" w:lineRule="auto"/>
              <w:ind w:left="133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绿色水果支撑装置</w:t>
            </w:r>
          </w:p>
        </w:tc>
        <w:tc>
          <w:tcPr>
            <w:tcW w:w="4519" w:type="dxa"/>
            <w:vAlign w:val="top"/>
          </w:tcPr>
          <w:p>
            <w:pPr>
              <w:pStyle w:val="6"/>
              <w:spacing w:line="253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Style w:val="6"/>
              <w:spacing w:line="253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inline distT="0" distB="0" distL="0" distR="0">
                  <wp:extent cx="984885" cy="1011555"/>
                  <wp:effectExtent l="0" t="0" r="5715" b="9525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101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254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before="81" w:line="213" w:lineRule="auto"/>
              <w:ind w:left="3" w:right="122" w:hanging="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pacing w:val="-7"/>
                <w:sz w:val="21"/>
                <w:szCs w:val="21"/>
              </w:rPr>
              <w:t>绿色水果支撑装置的起始位置（放置方向</w:t>
            </w:r>
            <w:r>
              <w:rPr>
                <w:rFonts w:hint="eastAsia" w:ascii="微软雅黑" w:hAnsi="微软雅黑" w:eastAsia="微软雅黑" w:cs="微软雅黑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/>
                <w:iCs/>
                <w:spacing w:val="-4"/>
                <w:sz w:val="21"/>
                <w:szCs w:val="21"/>
              </w:rPr>
              <w:t>如果园里的绿色图所示）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4520" w:type="dxa"/>
            <w:vAlign w:val="top"/>
          </w:tcPr>
          <w:p>
            <w:pPr>
              <w:spacing w:before="42" w:line="2260" w:lineRule="exact"/>
              <w:ind w:firstLine="133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45"/>
                <w:sz w:val="21"/>
                <w:szCs w:val="21"/>
              </w:rPr>
              <w:drawing>
                <wp:inline distT="0" distB="0" distL="0" distR="0">
                  <wp:extent cx="1327150" cy="143446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143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44" w:line="220" w:lineRule="auto"/>
              <w:ind w:left="131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</w:rPr>
              <w:t>蓝色水果支撑装置</w:t>
            </w:r>
          </w:p>
        </w:tc>
        <w:tc>
          <w:tcPr>
            <w:tcW w:w="4519" w:type="dxa"/>
            <w:vAlign w:val="top"/>
          </w:tcPr>
          <w:p>
            <w:pPr>
              <w:pStyle w:val="6"/>
              <w:spacing w:line="254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Style w:val="6"/>
              <w:spacing w:line="254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inline distT="0" distB="0" distL="0" distR="0">
                  <wp:extent cx="961390" cy="1046480"/>
                  <wp:effectExtent l="0" t="0" r="13970" b="508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97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254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before="82" w:line="215" w:lineRule="auto"/>
              <w:ind w:right="12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pacing w:val="-7"/>
                <w:sz w:val="21"/>
                <w:szCs w:val="21"/>
              </w:rPr>
              <w:t>蓝色水果支撑装置的起始位置（放置方向</w:t>
            </w:r>
            <w:r>
              <w:rPr>
                <w:rFonts w:hint="eastAsia" w:ascii="微软雅黑" w:hAnsi="微软雅黑" w:eastAsia="微软雅黑" w:cs="微软雅黑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/>
                <w:iCs/>
                <w:spacing w:val="-4"/>
                <w:sz w:val="21"/>
                <w:szCs w:val="21"/>
              </w:rPr>
              <w:t>如果园里的蓝色图所示）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  <w:sectPr>
          <w:headerReference r:id="rId7" w:type="default"/>
          <w:footerReference r:id="rId8" w:type="default"/>
          <w:pgSz w:w="11900" w:h="16851"/>
          <w:pgMar w:top="980" w:right="1233" w:bottom="1348" w:left="960" w:header="490" w:footer="958" w:gutter="0"/>
        </w:sectPr>
      </w:pPr>
    </w:p>
    <w:p>
      <w:pPr>
        <w:pStyle w:val="2"/>
        <w:spacing w:line="300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before="78" w:line="212" w:lineRule="auto"/>
        <w:ind w:left="485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en-US" w:bidi="ar-SA"/>
        </w:rPr>
      </w:pPr>
      <w:bookmarkStart w:id="7" w:name="bookmark16"/>
      <w:bookmarkEnd w:id="7"/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en-US" w:bidi="ar-SA"/>
        </w:rPr>
        <w:t>水果篮 (4个)</w:t>
      </w:r>
    </w:p>
    <w:p>
      <w:pPr>
        <w:spacing w:before="33" w:line="230" w:lineRule="auto"/>
        <w:ind w:left="40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  <w:t>在每一轮比赛中， 场地上都有四个水果篮。果篮放在红船/蓝船区域内（带白色边框的红色或蓝色方框）：</w:t>
      </w:r>
    </w:p>
    <w:p>
      <w:pPr>
        <w:spacing w:line="196" w:lineRule="exact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5"/>
        <w:tblW w:w="903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0"/>
        <w:gridCol w:w="45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4520" w:type="dxa"/>
            <w:vAlign w:val="top"/>
          </w:tcPr>
          <w:p>
            <w:pPr>
              <w:pStyle w:val="6"/>
              <w:spacing w:line="292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Style w:val="6"/>
              <w:spacing w:line="292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line="2026" w:lineRule="exact"/>
              <w:ind w:firstLine="118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40"/>
                <w:sz w:val="21"/>
                <w:szCs w:val="21"/>
              </w:rPr>
              <w:drawing>
                <wp:inline distT="0" distB="0" distL="0" distR="0">
                  <wp:extent cx="1340485" cy="128651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19" cy="128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279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Style w:val="6"/>
              <w:spacing w:before="71" w:line="213" w:lineRule="auto"/>
              <w:ind w:left="178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水果篮</w:t>
            </w:r>
            <w:r>
              <w:rPr>
                <w:rFonts w:hint="eastAsia" w:ascii="微软雅黑" w:hAnsi="微软雅黑" w:eastAsia="微软雅黑" w:cs="微软雅黑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(4)</w:t>
            </w:r>
          </w:p>
        </w:tc>
        <w:tc>
          <w:tcPr>
            <w:tcW w:w="4519" w:type="dxa"/>
            <w:vAlign w:val="top"/>
          </w:tcPr>
          <w:p>
            <w:pPr>
              <w:pStyle w:val="6"/>
              <w:spacing w:line="318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Style w:val="6"/>
              <w:spacing w:line="318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Style w:val="6"/>
              <w:spacing w:line="318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spacing w:line="1304" w:lineRule="exact"/>
              <w:ind w:firstLine="25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-26"/>
                <w:sz w:val="21"/>
                <w:szCs w:val="21"/>
              </w:rPr>
              <w:drawing>
                <wp:inline distT="0" distB="0" distL="0" distR="0">
                  <wp:extent cx="2604770" cy="82740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0" cy="82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95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Style w:val="6"/>
              <w:spacing w:before="72" w:line="233" w:lineRule="auto"/>
              <w:ind w:left="1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水果篮的起始位置（放在红船/蓝船区域内）</w:t>
            </w:r>
          </w:p>
        </w:tc>
      </w:tr>
    </w:tbl>
    <w:p>
      <w:pPr>
        <w:pStyle w:val="2"/>
        <w:spacing w:line="330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before="34" w:line="229" w:lineRule="auto"/>
        <w:ind w:left="40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  <w:t>随机设置</w:t>
      </w:r>
    </w:p>
    <w:p>
      <w:pPr>
        <w:spacing w:before="34" w:line="229" w:lineRule="auto"/>
        <w:ind w:left="4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  <w:t>场地上，每轮比赛开始前都要随机设置的任务品有：</w:t>
      </w:r>
    </w:p>
    <w:p>
      <w:pPr>
        <w:spacing w:before="34" w:line="229" w:lineRule="auto"/>
        <w:ind w:left="40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  <w:t>•    四个水果园中，其中随机选出两个水果支撑装置顶部放两个苹果</w:t>
      </w:r>
    </w:p>
    <w:p>
      <w:pPr>
        <w:spacing w:before="33" w:line="230" w:lineRule="auto"/>
        <w:ind w:left="40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en-US" w:bidi="ar-SA"/>
        </w:rPr>
        <w:t>•    剩余两个水果园中的水果支撑装置顶部放两个西瓜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可以在下图看到一种可能的随机设置结果：红色X代表苹果，蓝色X代表西瓜。</w:t>
      </w:r>
    </w:p>
    <w:p>
      <w:pPr>
        <w:spacing w:before="149" w:line="4550" w:lineRule="exact"/>
        <w:ind w:firstLine="345"/>
        <w:rPr>
          <w:rFonts w:hint="eastAsia" w:ascii="微软雅黑" w:hAnsi="微软雅黑" w:eastAsia="微软雅黑" w:cs="微软雅黑"/>
          <w:sz w:val="21"/>
          <w:szCs w:val="21"/>
        </w:rPr>
        <w:sectPr>
          <w:headerReference r:id="rId9" w:type="default"/>
          <w:footerReference r:id="rId10" w:type="default"/>
          <w:pgSz w:w="11900" w:h="16851"/>
          <w:pgMar w:top="980" w:right="827" w:bottom="1348" w:left="960" w:header="490" w:footer="958" w:gutter="0"/>
        </w:sectPr>
      </w:pPr>
      <w:r>
        <w:rPr>
          <w:rFonts w:hint="eastAsia" w:ascii="微软雅黑" w:hAnsi="微软雅黑" w:eastAsia="微软雅黑" w:cs="微软雅黑"/>
          <w:position w:val="-91"/>
          <w:sz w:val="21"/>
          <w:szCs w:val="21"/>
        </w:rPr>
        <w:drawing>
          <wp:inline distT="0" distB="0" distL="0" distR="0">
            <wp:extent cx="5962650" cy="288925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85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8" w:name="bookmark9"/>
      <w:bookmarkEnd w:id="8"/>
      <w:bookmarkStart w:id="9" w:name="bookmark6"/>
      <w:bookmarkEnd w:id="9"/>
      <w:bookmarkStart w:id="10" w:name="bookmark7"/>
      <w:bookmarkEnd w:id="10"/>
      <w:bookmarkStart w:id="11" w:name="bookmark17"/>
      <w:bookmarkEnd w:id="11"/>
      <w:bookmarkStart w:id="12" w:name="bookmark8"/>
      <w:bookmarkEnd w:id="12"/>
      <w:bookmarkStart w:id="13" w:name="bookmark5"/>
      <w:bookmarkEnd w:id="13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4. 机器人任务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4445" t="4445" r="10795" b="1079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line="279" w:lineRule="auto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为了更加明确和便于理解，下文将分小节来介绍每一个任务。队伍可以自行决定完成哪些任 务，以及完成任务的顺序。最终， 比赛结束后将根据场地上的任务完成的状态进行计分。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59264;mso-width-relative:page;mso-height-relative:page;" fillcolor="#FFFFFF [3201]" filled="t" stroked="t" coordsize="21600,21600" o:gfxdata="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sqR73PAAAABQEAAA8AAAAAAAAAAQAgAAAAIgAAAGRycy9kb3ducmV2LnhtbFBL&#10;AQIUABQAAAAIAIdO4kCBq1WMOAIAAGgEAAAOAAAAAAAAAAEAIAAAAB4BAABkcnMvZTJvRG9jLnht&#10;bFBLBQYAAAAABgAGAFkBAADI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line="279" w:lineRule="auto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为了更加明确和便于理解，下文将分小节来介绍每一个任务。队伍可以自行决定完成哪些任 务，以及完成任务的顺序。最终， 比赛结束后将根据场地上的任务完成的状态进行计分。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1.   运输和分拣水果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机器人应该将水果从果园运送到场地上的船舶区域并进行分拣。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如果苹果/西瓜位于相同颜色的船舶区域（例如红船区域中的红色苹果） ，则可获得满分。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每艘船只能有一个苹果/西瓜得分。如果队伍将两个苹果/西瓜都带到颜色相同的船舶区域时， 只有放在果篮顶部的水果可以得分。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  收集并运输特产和农产品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水上集市也是一个引进各种特产和农产品的地方。机器人将收集小岛上的特产和农产品并将它 们运送到港口。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如果特产和农产品完全在港口区域内，则可获得满分。港口区域由红/蓝方块周围的白线界定。 不得损坏特产和农产品。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   获得加分并避免处罚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如果没有移动或损坏水果支撑装置将获得加分。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如果水果支撑装置上至少一部分不再接触其最初放置的白色正方形（果园区域），则视为移动 水果支撑装置。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如果队伍违规触摸机器人或比赛元素时，每次触摸都将被扣除1分，直到分数是负分。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   停靠机器人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任务完成后，机器人返回停靠区，停止，并且机器人的垂直投影完全进入停靠区域。 （只有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在获得其他任务得分时才可以获得停靠机器人的得分）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5. 初小组细则&amp;总则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器材方面：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1.   用于组装机器人的控制器、电机和传感器须来自乐高教育WeDo 2.0核心套件和/或乐高教 育SPIKE Essential。允许任何数量和组合的控制器，电机和传感器。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  机器人启动前的最大尺寸必须在250mm×250mm×250mm以内。机器人启动后，机器人的 尺寸不受限制。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初小组的特殊要求：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   机器人必须从其中一个港口区域（白线内）开始。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   在比赛期间，机器人可以在编程控制下自主地运行或在远程控制下运行，或使用两种方法 的组合来运行。机器人可以通过使用WeDo 2.0/SPIKE Essential兼容软件的任何兼容设备 或由WeDo 2.0/SPIKE Essential元件搭建的遥控器来控制。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5.   在比赛中，当机器人的任何部分（如一个轮子）接触到港口区域时，队员才可以去触碰/抓 取机器人。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6.   在比赛中，队员也可以将机器人从一个港口区域移到另一个港口区域。但只能移动机器人， 不能移动比赛元素。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7.   机器人必须将四个水果从水果支撑装置上移开。从水果支撑装置中移开水果的方式没有限 制。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8.   当一个水果完全在红/蓝色船区域里时， 才允许队员手动拿起水果并将其放在果篮中。只允 许将水果拿起来并放在果篮中，不允许将其从一个船舶区域移动到另一个船舶区域。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9.    在比赛中，队员：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   不允许触摸港口区域外的任何比赛元素。如果一支队伍的队员触碰了在港口区域以 外的比赛元素，裁判会将被触碰的元素放回该队员触碰该元素时所在的场地上的位 置， 并恢复到该元素被触摸时所处的状态。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   不允许触碰机器人，除非机器人接触到一个港口区域。如果一个队伍的队员接触了 没有触碰到港口区域的机器人时， 裁判会将机器人放到最近的一个港口区域里。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   如果队员违规触摸机器人或比赛元素时，每次触碰都将被扣除1分， 直到分数变为 负数。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10.出现以下情况时，本次比赛任务完成：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   机器人移动到停靠区并停止，机器人的投影完全在停靠区内（连接线允许在停靠区 外）， 且队员向裁判示意机器人已完成任务。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   队员喊“停止”，并且机器人不再移动。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机器人尝试结束后，计时停止，裁判对本来比赛进行评分。 分数记录在评分表（纸质或电子版）上，队伍需要在计分表上签字（纸质或电子签名/复选框）。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•   每轮机器人比赛的时间为 2 分钟。竞赛两轮，两轮总分相加，如果队伍所有轮次总分相同，则取单轮最高分者为胜者；单轮最高分相同，则最高分完成时间少者为胜者；如果用时也相同，则比较完成任务个数（该任务有得分视为完成），多者为胜者；如还没有解决，则按相同优先顺序比较次高分。 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11.队伍组别定义：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每支队伍由2-4名学生组成 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每支队伍由1名教练指导。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 1名教练可以指导多支队。</w:t>
      </w: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bookmarkStart w:id="19" w:name="_GoBack"/>
      <w:bookmarkEnd w:id="19"/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line="279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赛事咨询：杨老师18018675121</w:t>
      </w:r>
    </w:p>
    <w:p>
      <w:pPr>
        <w:pStyle w:val="2"/>
        <w:spacing w:before="117" w:line="641" w:lineRule="exact"/>
        <w:rPr>
          <w:rFonts w:hint="eastAsia" w:ascii="微软雅黑" w:hAnsi="微软雅黑" w:eastAsia="微软雅黑" w:cs="微软雅黑"/>
          <w:b/>
          <w:bCs/>
          <w:spacing w:val="-9"/>
          <w:position w:val="20"/>
          <w:sz w:val="21"/>
          <w:szCs w:val="21"/>
        </w:rPr>
      </w:pPr>
      <w:bookmarkStart w:id="14" w:name="bookmark11"/>
      <w:bookmarkEnd w:id="14"/>
      <w:bookmarkStart w:id="15" w:name="bookmark20"/>
      <w:bookmarkEnd w:id="15"/>
    </w:p>
    <w:p>
      <w:pPr>
        <w:pStyle w:val="2"/>
        <w:spacing w:before="117" w:line="641" w:lineRule="exac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9"/>
          <w:position w:val="20"/>
          <w:sz w:val="28"/>
          <w:szCs w:val="28"/>
        </w:rPr>
        <w:t>6.</w:t>
      </w:r>
      <w:r>
        <w:rPr>
          <w:rFonts w:hint="eastAsia" w:ascii="微软雅黑" w:hAnsi="微软雅黑" w:eastAsia="微软雅黑" w:cs="微软雅黑"/>
          <w:b/>
          <w:bCs/>
          <w:spacing w:val="15"/>
          <w:position w:val="2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9"/>
          <w:position w:val="20"/>
          <w:sz w:val="28"/>
          <w:szCs w:val="28"/>
        </w:rPr>
        <w:t>计分</w:t>
      </w:r>
    </w:p>
    <w:p>
      <w:pPr>
        <w:spacing w:line="220" w:lineRule="auto"/>
        <w:ind w:left="482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</w:rPr>
        <w:t>计分的定义</w:t>
      </w:r>
    </w:p>
    <w:p>
      <w:pPr>
        <w:spacing w:before="107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5"/>
        <w:tblW w:w="9038" w:type="dxa"/>
        <w:tblInd w:w="4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FCE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CE9D9"/>
          <w:tblLayout w:type="fixed"/>
        </w:tblPrEx>
        <w:trPr>
          <w:trHeight w:val="604" w:hRule="atLeast"/>
        </w:trPr>
        <w:tc>
          <w:tcPr>
            <w:tcW w:w="9038" w:type="dxa"/>
            <w:shd w:val="clear" w:color="auto" w:fill="FCE9D9"/>
            <w:vAlign w:val="top"/>
          </w:tcPr>
          <w:p>
            <w:pPr>
              <w:pStyle w:val="6"/>
              <w:spacing w:before="63" w:line="220" w:lineRule="auto"/>
              <w:ind w:left="6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“完全” 表示比赛元素的垂直投影完全进入相应的区域</w:t>
            </w:r>
            <w:r>
              <w:rPr>
                <w:rFonts w:hint="eastAsia" w:ascii="微软雅黑" w:hAnsi="微软雅黑" w:eastAsia="微软雅黑" w:cs="微软雅黑"/>
                <w:spacing w:val="-6"/>
                <w:sz w:val="21"/>
                <w:szCs w:val="21"/>
              </w:rPr>
              <w:t>。</w:t>
            </w:r>
          </w:p>
        </w:tc>
      </w:tr>
    </w:tbl>
    <w:p>
      <w:pPr>
        <w:spacing w:before="66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before="66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5"/>
        <w:tblW w:w="9039" w:type="dxa"/>
        <w:tblInd w:w="4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5"/>
        <w:gridCol w:w="1109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765" w:type="dxa"/>
            <w:vAlign w:val="top"/>
          </w:tcPr>
          <w:p>
            <w:pPr>
              <w:spacing w:before="88" w:line="220" w:lineRule="auto"/>
              <w:ind w:left="12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1"/>
                <w:szCs w:val="21"/>
              </w:rPr>
              <w:t>任务</w:t>
            </w:r>
          </w:p>
        </w:tc>
        <w:tc>
          <w:tcPr>
            <w:tcW w:w="1109" w:type="dxa"/>
            <w:vAlign w:val="top"/>
          </w:tcPr>
          <w:p>
            <w:pPr>
              <w:spacing w:before="88"/>
              <w:ind w:left="34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5"/>
                <w:sz w:val="21"/>
                <w:szCs w:val="21"/>
              </w:rPr>
              <w:t>每个</w:t>
            </w:r>
          </w:p>
          <w:p>
            <w:pPr>
              <w:spacing w:line="207" w:lineRule="auto"/>
              <w:ind w:left="34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5"/>
                <w:sz w:val="21"/>
                <w:szCs w:val="21"/>
              </w:rPr>
              <w:t>得分</w:t>
            </w:r>
          </w:p>
        </w:tc>
        <w:tc>
          <w:tcPr>
            <w:tcW w:w="1165" w:type="dxa"/>
            <w:vAlign w:val="top"/>
          </w:tcPr>
          <w:p>
            <w:pPr>
              <w:spacing w:before="89" w:line="223" w:lineRule="auto"/>
              <w:ind w:left="351" w:right="15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最高得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39" w:type="dxa"/>
            <w:gridSpan w:val="3"/>
            <w:shd w:val="clear" w:color="auto" w:fill="F1F1F1"/>
            <w:vAlign w:val="top"/>
          </w:tcPr>
          <w:p>
            <w:pPr>
              <w:spacing w:before="103" w:line="220" w:lineRule="auto"/>
              <w:ind w:left="9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运输和分拣水果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765" w:type="dxa"/>
            <w:vAlign w:val="top"/>
          </w:tcPr>
          <w:p>
            <w:pPr>
              <w:spacing w:before="62" w:line="220" w:lineRule="auto"/>
              <w:ind w:left="12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苹果/西瓜完全从所在的水果支撑装置上移除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00" w:line="195" w:lineRule="auto"/>
              <w:ind w:left="4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  <w:tc>
          <w:tcPr>
            <w:tcW w:w="1165" w:type="dxa"/>
            <w:vAlign w:val="top"/>
          </w:tcPr>
          <w:p>
            <w:pPr>
              <w:pStyle w:val="6"/>
              <w:spacing w:before="100" w:line="195" w:lineRule="auto"/>
              <w:ind w:left="47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765" w:type="dxa"/>
            <w:vAlign w:val="top"/>
          </w:tcPr>
          <w:p>
            <w:pPr>
              <w:spacing w:before="50" w:line="230" w:lineRule="auto"/>
              <w:ind w:left="91" w:right="72" w:firstLine="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1"/>
                <w:szCs w:val="21"/>
              </w:rPr>
              <w:t>苹果/西瓜完全进入颜色相同的船舶区域（红色船/蓝色船）</w:t>
            </w:r>
            <w:r>
              <w:rPr>
                <w:rFonts w:hint="eastAsia" w:ascii="微软雅黑" w:hAnsi="微软雅黑" w:eastAsia="微软雅黑" w:cs="微软雅黑"/>
                <w:spacing w:val="37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1"/>
                <w:szCs w:val="21"/>
              </w:rPr>
              <w:t>并手动放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在水果篮上面。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00" w:line="195" w:lineRule="auto"/>
              <w:ind w:left="4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  <w:tc>
          <w:tcPr>
            <w:tcW w:w="1165" w:type="dxa"/>
            <w:vAlign w:val="top"/>
          </w:tcPr>
          <w:p>
            <w:pPr>
              <w:pStyle w:val="6"/>
              <w:spacing w:before="100" w:line="195" w:lineRule="auto"/>
              <w:ind w:left="47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765" w:type="dxa"/>
            <w:vAlign w:val="top"/>
          </w:tcPr>
          <w:p>
            <w:pPr>
              <w:spacing w:before="53" w:line="230" w:lineRule="auto"/>
              <w:ind w:left="92" w:right="8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苹果/西瓜完全进入颜色相同的船舶区域（</w:t>
            </w:r>
            <w:r>
              <w:rPr>
                <w:rFonts w:hint="eastAsia" w:ascii="微软雅黑" w:hAnsi="微软雅黑" w:eastAsia="微软雅黑" w:cs="微软雅黑"/>
                <w:spacing w:val="-5"/>
                <w:sz w:val="21"/>
                <w:szCs w:val="21"/>
              </w:rPr>
              <w:t>红色船/蓝色船</w:t>
            </w:r>
            <w:r>
              <w:rPr>
                <w:rFonts w:hint="eastAsia" w:ascii="微软雅黑" w:hAnsi="微软雅黑" w:eastAsia="微软雅黑" w:cs="微软雅黑"/>
                <w:spacing w:val="-21"/>
                <w:sz w:val="21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1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pacing w:val="-5"/>
                <w:sz w:val="21"/>
                <w:szCs w:val="21"/>
              </w:rPr>
              <w:t>但没有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放在水果篮上面。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04" w:line="192" w:lineRule="auto"/>
              <w:ind w:left="50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65" w:type="dxa"/>
            <w:vAlign w:val="top"/>
          </w:tcPr>
          <w:p>
            <w:pPr>
              <w:pStyle w:val="6"/>
              <w:spacing w:before="101" w:line="195" w:lineRule="auto"/>
              <w:ind w:left="47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039" w:type="dxa"/>
            <w:gridSpan w:val="3"/>
            <w:shd w:val="clear" w:color="auto" w:fill="F1F1F1"/>
            <w:vAlign w:val="top"/>
          </w:tcPr>
          <w:p>
            <w:pPr>
              <w:spacing w:before="104" w:line="220" w:lineRule="auto"/>
              <w:ind w:left="10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收集并运输特产和农产品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65" w:type="dxa"/>
            <w:vAlign w:val="top"/>
          </w:tcPr>
          <w:p>
            <w:pPr>
              <w:spacing w:before="102" w:line="220" w:lineRule="auto"/>
              <w:ind w:left="1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特产和农产品完全被移出岛屿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04" w:line="192" w:lineRule="auto"/>
              <w:ind w:left="50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65" w:type="dxa"/>
            <w:vAlign w:val="top"/>
          </w:tcPr>
          <w:p>
            <w:pPr>
              <w:pStyle w:val="6"/>
              <w:spacing w:before="101" w:line="195" w:lineRule="auto"/>
              <w:ind w:left="48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765" w:type="dxa"/>
            <w:vAlign w:val="top"/>
          </w:tcPr>
          <w:p>
            <w:pPr>
              <w:spacing w:before="105" w:line="220" w:lineRule="auto"/>
              <w:ind w:left="1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特产和农产品完全进入港口区域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99" w:line="195" w:lineRule="auto"/>
              <w:ind w:left="4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  <w:tc>
          <w:tcPr>
            <w:tcW w:w="1165" w:type="dxa"/>
            <w:vAlign w:val="top"/>
          </w:tcPr>
          <w:p>
            <w:pPr>
              <w:pStyle w:val="6"/>
              <w:spacing w:before="99" w:line="195" w:lineRule="auto"/>
              <w:ind w:left="47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765" w:type="dxa"/>
            <w:vAlign w:val="top"/>
          </w:tcPr>
          <w:p>
            <w:pPr>
              <w:spacing w:before="57" w:line="220" w:lineRule="auto"/>
              <w:ind w:left="1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特产和农产品部分进入港口区域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02" w:line="195" w:lineRule="auto"/>
              <w:ind w:left="50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1165" w:type="dxa"/>
            <w:vAlign w:val="top"/>
          </w:tcPr>
          <w:p>
            <w:pPr>
              <w:pStyle w:val="6"/>
              <w:spacing w:before="102" w:line="195" w:lineRule="auto"/>
              <w:ind w:left="53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39" w:type="dxa"/>
            <w:gridSpan w:val="3"/>
            <w:shd w:val="clear" w:color="auto" w:fill="F1F1F1"/>
            <w:vAlign w:val="top"/>
          </w:tcPr>
          <w:p>
            <w:pPr>
              <w:spacing w:before="89" w:line="221" w:lineRule="auto"/>
              <w:ind w:left="1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1"/>
                <w:szCs w:val="21"/>
              </w:rPr>
              <w:t>加分和罚分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5" w:type="dxa"/>
            <w:vAlign w:val="top"/>
          </w:tcPr>
          <w:p>
            <w:pPr>
              <w:spacing w:before="111" w:line="220" w:lineRule="auto"/>
              <w:ind w:left="15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水果支撑装置仍接触白色方块（果园区域）并且没有被破坏。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03" w:line="195" w:lineRule="auto"/>
              <w:ind w:left="50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65" w:type="dxa"/>
            <w:vAlign w:val="top"/>
          </w:tcPr>
          <w:p>
            <w:pPr>
              <w:pStyle w:val="6"/>
              <w:spacing w:before="103" w:line="195" w:lineRule="auto"/>
              <w:ind w:left="48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765" w:type="dxa"/>
            <w:vAlign w:val="top"/>
          </w:tcPr>
          <w:p>
            <w:pPr>
              <w:spacing w:before="111" w:line="234" w:lineRule="auto"/>
              <w:ind w:left="158" w:right="339" w:firstLine="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如果队员违规触摸机器人或比赛元素，每次都将被扣1分，直到分</w:t>
            </w:r>
            <w:r>
              <w:rPr>
                <w:rFonts w:hint="eastAsia" w:ascii="微软雅黑" w:hAnsi="微软雅黑" w:eastAsia="微软雅黑" w:cs="微软雅黑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数变成负分。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03" w:line="195" w:lineRule="auto"/>
              <w:ind w:left="45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7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7"/>
                <w:sz w:val="21"/>
                <w:szCs w:val="21"/>
              </w:rPr>
              <w:t>1</w:t>
            </w:r>
          </w:p>
        </w:tc>
        <w:tc>
          <w:tcPr>
            <w:tcW w:w="1165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39" w:type="dxa"/>
            <w:gridSpan w:val="3"/>
            <w:shd w:val="clear" w:color="auto" w:fill="F1F1F1"/>
            <w:vAlign w:val="top"/>
          </w:tcPr>
          <w:p>
            <w:pPr>
              <w:spacing w:before="90" w:line="219" w:lineRule="auto"/>
              <w:ind w:left="12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1"/>
                <w:szCs w:val="21"/>
              </w:rPr>
              <w:t>停靠机器人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765" w:type="dxa"/>
            <w:vAlign w:val="top"/>
          </w:tcPr>
          <w:p>
            <w:pPr>
              <w:spacing w:before="111" w:line="231" w:lineRule="auto"/>
              <w:ind w:left="157" w:right="337" w:hanging="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机器人的垂直投影完全进入停靠区(仅在获得其他任务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分时方可获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得该项分数)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pStyle w:val="6"/>
              <w:spacing w:before="104" w:line="195" w:lineRule="auto"/>
              <w:ind w:left="48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765" w:type="dxa"/>
            <w:vAlign w:val="top"/>
          </w:tcPr>
          <w:p>
            <w:pPr>
              <w:spacing w:before="90" w:line="220" w:lineRule="auto"/>
              <w:ind w:left="12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最高分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65" w:type="dxa"/>
            <w:vAlign w:val="top"/>
          </w:tcPr>
          <w:p>
            <w:pPr>
              <w:pStyle w:val="6"/>
              <w:spacing w:before="104" w:line="195" w:lineRule="auto"/>
              <w:ind w:left="42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132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  <w:sectPr>
          <w:headerReference r:id="rId11" w:type="default"/>
          <w:footerReference r:id="rId12" w:type="default"/>
          <w:pgSz w:w="11900" w:h="16851"/>
          <w:pgMar w:top="980" w:right="1296" w:bottom="1348" w:left="960" w:header="490" w:footer="958" w:gutter="0"/>
        </w:sectPr>
      </w:pPr>
    </w:p>
    <w:p>
      <w:pPr>
        <w:spacing w:before="91" w:line="221" w:lineRule="auto"/>
        <w:ind w:left="484"/>
        <w:rPr>
          <w:rFonts w:hint="eastAsia" w:ascii="微软雅黑" w:hAnsi="微软雅黑" w:eastAsia="微软雅黑" w:cs="微软雅黑"/>
          <w:sz w:val="21"/>
          <w:szCs w:val="21"/>
        </w:rPr>
      </w:pPr>
      <w:bookmarkStart w:id="16" w:name="bookmark21"/>
      <w:bookmarkEnd w:id="16"/>
      <w:r>
        <w:rPr>
          <w:rFonts w:hint="eastAsia" w:ascii="微软雅黑" w:hAnsi="微软雅黑" w:eastAsia="微软雅黑" w:cs="微软雅黑"/>
          <w:b/>
          <w:bCs/>
          <w:spacing w:val="-7"/>
          <w:sz w:val="21"/>
          <w:szCs w:val="21"/>
        </w:rPr>
        <w:t>计分表</w:t>
      </w:r>
    </w:p>
    <w:p>
      <w:pPr>
        <w:pStyle w:val="2"/>
        <w:spacing w:before="222" w:line="242" w:lineRule="auto"/>
        <w:ind w:left="49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6"/>
          <w:position w:val="-1"/>
          <w:sz w:val="21"/>
          <w:szCs w:val="21"/>
        </w:rPr>
        <w:t>队伍名称:</w:t>
      </w:r>
      <w:r>
        <w:rPr>
          <w:rFonts w:hint="eastAsia" w:ascii="微软雅黑" w:hAnsi="微软雅黑" w:eastAsia="微软雅黑" w:cs="微软雅黑"/>
          <w:b/>
          <w:bCs/>
          <w:spacing w:val="-24"/>
          <w:position w:val="-1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position w:val="-1"/>
          <w:sz w:val="21"/>
          <w:szCs w:val="21"/>
          <w:u w:val="single" w:color="auto"/>
        </w:rPr>
        <w:t xml:space="preserve">                                                     </w:t>
      </w:r>
      <w:r>
        <w:rPr>
          <w:rFonts w:hint="eastAsia" w:ascii="微软雅黑" w:hAnsi="微软雅黑" w:eastAsia="微软雅黑" w:cs="微软雅黑"/>
          <w:b/>
          <w:bCs/>
          <w:spacing w:val="2"/>
          <w:position w:val="-1"/>
          <w:sz w:val="21"/>
          <w:szCs w:val="21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b/>
          <w:bCs/>
          <w:spacing w:val="-6"/>
          <w:position w:val="1"/>
          <w:sz w:val="21"/>
          <w:szCs w:val="21"/>
        </w:rPr>
        <w:t xml:space="preserve">轮次: </w:t>
      </w:r>
      <w:r>
        <w:rPr>
          <w:rFonts w:hint="eastAsia" w:ascii="微软雅黑" w:hAnsi="微软雅黑" w:eastAsia="微软雅黑" w:cs="微软雅黑"/>
          <w:b/>
          <w:bCs/>
          <w:spacing w:val="-6"/>
          <w:position w:val="1"/>
          <w:sz w:val="21"/>
          <w:szCs w:val="21"/>
          <w:u w:val="single" w:color="auto"/>
        </w:rPr>
        <w:t xml:space="preserve">                  </w:t>
      </w:r>
    </w:p>
    <w:p>
      <w:pPr>
        <w:spacing w:before="223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5"/>
        <w:tblW w:w="9039" w:type="dxa"/>
        <w:tblInd w:w="4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983"/>
        <w:gridCol w:w="1008"/>
        <w:gridCol w:w="849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45" w:type="dxa"/>
            <w:vAlign w:val="top"/>
          </w:tcPr>
          <w:p>
            <w:pPr>
              <w:spacing w:before="91" w:line="220" w:lineRule="auto"/>
              <w:ind w:left="12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1"/>
                <w:szCs w:val="21"/>
              </w:rPr>
              <w:t>任务</w:t>
            </w:r>
          </w:p>
        </w:tc>
        <w:tc>
          <w:tcPr>
            <w:tcW w:w="983" w:type="dxa"/>
            <w:vAlign w:val="top"/>
          </w:tcPr>
          <w:p>
            <w:pPr>
              <w:spacing w:before="38" w:line="336" w:lineRule="exact"/>
              <w:ind w:left="27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5"/>
                <w:position w:val="8"/>
                <w:sz w:val="21"/>
                <w:szCs w:val="21"/>
              </w:rPr>
              <w:t>每个</w:t>
            </w:r>
          </w:p>
          <w:p>
            <w:pPr>
              <w:spacing w:line="207" w:lineRule="auto"/>
              <w:ind w:left="28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5"/>
                <w:sz w:val="21"/>
                <w:szCs w:val="21"/>
              </w:rPr>
              <w:t>得分</w:t>
            </w:r>
          </w:p>
        </w:tc>
        <w:tc>
          <w:tcPr>
            <w:tcW w:w="1008" w:type="dxa"/>
            <w:vAlign w:val="top"/>
          </w:tcPr>
          <w:p>
            <w:pPr>
              <w:spacing w:before="38" w:line="336" w:lineRule="exact"/>
              <w:ind w:left="29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5"/>
                <w:position w:val="8"/>
                <w:sz w:val="21"/>
                <w:szCs w:val="21"/>
              </w:rPr>
              <w:t>最高</w:t>
            </w:r>
          </w:p>
          <w:p>
            <w:pPr>
              <w:spacing w:line="207" w:lineRule="auto"/>
              <w:ind w:left="33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5"/>
                <w:sz w:val="21"/>
                <w:szCs w:val="21"/>
              </w:rPr>
              <w:t>得分</w:t>
            </w:r>
          </w:p>
        </w:tc>
        <w:tc>
          <w:tcPr>
            <w:tcW w:w="849" w:type="dxa"/>
            <w:vAlign w:val="top"/>
          </w:tcPr>
          <w:p>
            <w:pPr>
              <w:spacing w:before="86" w:line="241" w:lineRule="auto"/>
              <w:ind w:left="38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#</w:t>
            </w:r>
          </w:p>
        </w:tc>
        <w:tc>
          <w:tcPr>
            <w:tcW w:w="854" w:type="dxa"/>
            <w:vAlign w:val="top"/>
          </w:tcPr>
          <w:p>
            <w:pPr>
              <w:spacing w:before="87" w:line="222" w:lineRule="auto"/>
              <w:ind w:left="19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36" w:type="dxa"/>
            <w:gridSpan w:val="3"/>
            <w:shd w:val="clear" w:color="auto" w:fill="F1F1F1"/>
            <w:vAlign w:val="top"/>
          </w:tcPr>
          <w:p>
            <w:pPr>
              <w:spacing w:before="86" w:line="220" w:lineRule="auto"/>
              <w:ind w:left="9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运输和分拣水果</w:t>
            </w:r>
          </w:p>
        </w:tc>
        <w:tc>
          <w:tcPr>
            <w:tcW w:w="849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345" w:type="dxa"/>
            <w:vAlign w:val="top"/>
          </w:tcPr>
          <w:p>
            <w:pPr>
              <w:spacing w:before="62" w:line="220" w:lineRule="auto"/>
              <w:ind w:left="12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苹果/西瓜完全从所在的水果支撑装置上移除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spacing w:before="100" w:line="195" w:lineRule="auto"/>
              <w:ind w:left="39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0" w:line="195" w:lineRule="auto"/>
              <w:ind w:left="39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5345" w:type="dxa"/>
            <w:vAlign w:val="top"/>
          </w:tcPr>
          <w:p>
            <w:pPr>
              <w:spacing w:before="12" w:line="216" w:lineRule="auto"/>
              <w:ind w:left="94" w:right="193" w:hanging="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苹果/西瓜完全进入颜色相同的船舶区域（红色船/蓝</w:t>
            </w:r>
            <w:r>
              <w:rPr>
                <w:rFonts w:hint="eastAsia" w:ascii="微软雅黑" w:hAnsi="微软雅黑" w:eastAsia="微软雅黑" w:cs="微软雅黑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色船）并手动放在水果篮上面。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spacing w:before="100" w:line="195" w:lineRule="auto"/>
              <w:ind w:left="39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0" w:line="195" w:lineRule="auto"/>
              <w:ind w:left="39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345" w:type="dxa"/>
            <w:vAlign w:val="top"/>
          </w:tcPr>
          <w:p>
            <w:pPr>
              <w:spacing w:before="51" w:line="230" w:lineRule="auto"/>
              <w:ind w:left="93" w:right="41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苹果/西瓜完全进入颜色相同的船舶区域（红色船/</w:t>
            </w:r>
            <w:r>
              <w:rPr>
                <w:rFonts w:hint="eastAsia" w:ascii="微软雅黑" w:hAnsi="微软雅黑" w:eastAsia="微软雅黑" w:cs="微软雅黑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</w:rPr>
              <w:t>蓝色船） 但没有放在水果篮上面。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spacing w:before="104" w:line="192" w:lineRule="auto"/>
              <w:ind w:left="44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1" w:line="195" w:lineRule="auto"/>
              <w:ind w:left="39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36" w:type="dxa"/>
            <w:gridSpan w:val="3"/>
            <w:shd w:val="clear" w:color="auto" w:fill="F1F1F1"/>
            <w:vAlign w:val="top"/>
          </w:tcPr>
          <w:p>
            <w:pPr>
              <w:spacing w:before="87" w:line="220" w:lineRule="auto"/>
              <w:ind w:left="1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收集并运输特产和农产品</w:t>
            </w:r>
          </w:p>
        </w:tc>
        <w:tc>
          <w:tcPr>
            <w:tcW w:w="849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345" w:type="dxa"/>
            <w:vAlign w:val="top"/>
          </w:tcPr>
          <w:p>
            <w:pPr>
              <w:spacing w:before="90" w:line="220" w:lineRule="auto"/>
              <w:ind w:left="1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特产和农产品完全被移出岛屿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spacing w:before="104" w:line="192" w:lineRule="auto"/>
              <w:ind w:left="44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1" w:line="195" w:lineRule="auto"/>
              <w:ind w:left="40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345" w:type="dxa"/>
            <w:vAlign w:val="top"/>
          </w:tcPr>
          <w:p>
            <w:pPr>
              <w:spacing w:before="93" w:line="220" w:lineRule="auto"/>
              <w:ind w:left="1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特产和农产品完全进入港口区域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spacing w:before="100" w:line="195" w:lineRule="auto"/>
              <w:ind w:left="39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0" w:line="195" w:lineRule="auto"/>
              <w:ind w:left="3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1"/>
                <w:szCs w:val="21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45" w:type="dxa"/>
            <w:vAlign w:val="top"/>
          </w:tcPr>
          <w:p>
            <w:pPr>
              <w:spacing w:before="86" w:line="220" w:lineRule="auto"/>
              <w:ind w:left="1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特产和农产品部分进入港口区域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spacing w:before="102" w:line="195" w:lineRule="auto"/>
              <w:ind w:left="44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2" w:line="195" w:lineRule="auto"/>
              <w:ind w:left="45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36" w:type="dxa"/>
            <w:gridSpan w:val="3"/>
            <w:shd w:val="clear" w:color="auto" w:fill="F1F1F1"/>
            <w:vAlign w:val="top"/>
          </w:tcPr>
          <w:p>
            <w:pPr>
              <w:spacing w:before="89" w:line="221" w:lineRule="auto"/>
              <w:ind w:left="12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1"/>
                <w:szCs w:val="21"/>
              </w:rPr>
              <w:t>加分和罚分</w:t>
            </w:r>
          </w:p>
        </w:tc>
        <w:tc>
          <w:tcPr>
            <w:tcW w:w="849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345" w:type="dxa"/>
            <w:vAlign w:val="top"/>
          </w:tcPr>
          <w:p>
            <w:pPr>
              <w:spacing w:before="37" w:line="230" w:lineRule="auto"/>
              <w:ind w:left="123" w:right="833" w:firstLine="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水果支撑装置仍接触白色方块（果园区域）并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且没有被破坏。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spacing w:before="104" w:line="195" w:lineRule="auto"/>
              <w:ind w:left="44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4" w:line="195" w:lineRule="auto"/>
              <w:ind w:left="40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12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345" w:type="dxa"/>
            <w:vAlign w:val="top"/>
          </w:tcPr>
          <w:p>
            <w:pPr>
              <w:spacing w:before="109" w:line="235" w:lineRule="auto"/>
              <w:ind w:left="157" w:right="569" w:firstLine="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如果队员违规触摸机器人或比赛元素，每次都将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  <w:sz w:val="21"/>
                <w:szCs w:val="21"/>
              </w:rPr>
              <w:t>被扣1分， 直到分数变成负分。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spacing w:before="102" w:line="195" w:lineRule="auto"/>
              <w:ind w:left="38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7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7"/>
                <w:sz w:val="21"/>
                <w:szCs w:val="21"/>
              </w:rPr>
              <w:t>1</w:t>
            </w: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36" w:type="dxa"/>
            <w:gridSpan w:val="3"/>
            <w:shd w:val="clear" w:color="auto" w:fill="F1F1F1"/>
            <w:vAlign w:val="top"/>
          </w:tcPr>
          <w:p>
            <w:pPr>
              <w:spacing w:before="94" w:line="219" w:lineRule="auto"/>
              <w:ind w:left="12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1"/>
                <w:szCs w:val="21"/>
              </w:rPr>
              <w:t>停靠机器人</w:t>
            </w:r>
          </w:p>
        </w:tc>
        <w:tc>
          <w:tcPr>
            <w:tcW w:w="849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345" w:type="dxa"/>
            <w:vAlign w:val="top"/>
          </w:tcPr>
          <w:p>
            <w:pPr>
              <w:spacing w:before="38" w:line="230" w:lineRule="auto"/>
              <w:ind w:left="122" w:right="49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机器人的垂直投影完全进入停靠区(仅在获得其他</w:t>
            </w:r>
            <w:r>
              <w:rPr>
                <w:rFonts w:hint="eastAsia" w:ascii="微软雅黑" w:hAnsi="微软雅黑" w:eastAsia="微软雅黑" w:cs="微软雅黑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任务分时方可获得该项分数)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5" w:line="195" w:lineRule="auto"/>
              <w:ind w:left="40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345" w:type="dxa"/>
            <w:vAlign w:val="top"/>
          </w:tcPr>
          <w:p>
            <w:pPr>
              <w:spacing w:before="89" w:line="220" w:lineRule="auto"/>
              <w:ind w:left="12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最高分</w:t>
            </w:r>
          </w:p>
        </w:tc>
        <w:tc>
          <w:tcPr>
            <w:tcW w:w="983" w:type="dxa"/>
            <w:shd w:val="clear" w:color="auto" w:fill="F1F1F1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08" w:type="dxa"/>
            <w:shd w:val="clear" w:color="auto" w:fill="F1F1F1"/>
            <w:vAlign w:val="top"/>
          </w:tcPr>
          <w:p>
            <w:pPr>
              <w:pStyle w:val="6"/>
              <w:spacing w:before="103" w:line="195" w:lineRule="auto"/>
              <w:ind w:left="36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  <w:sz w:val="21"/>
                <w:szCs w:val="21"/>
              </w:rPr>
              <w:t>132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85" w:type="dxa"/>
            <w:gridSpan w:val="4"/>
            <w:shd w:val="clear" w:color="auto" w:fill="F1F1F1"/>
            <w:vAlign w:val="top"/>
          </w:tcPr>
          <w:p>
            <w:pPr>
              <w:spacing w:before="87" w:line="221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185" w:type="dxa"/>
            <w:gridSpan w:val="4"/>
            <w:shd w:val="clear" w:color="auto" w:fill="F1F1F1"/>
            <w:vAlign w:val="top"/>
          </w:tcPr>
          <w:p>
            <w:pPr>
              <w:spacing w:before="88" w:line="220" w:lineRule="auto"/>
              <w:ind w:left="726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1"/>
                <w:szCs w:val="21"/>
              </w:rPr>
              <w:t>本轮总分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85" w:type="dxa"/>
            <w:gridSpan w:val="4"/>
            <w:shd w:val="clear" w:color="auto" w:fill="F1F1F1"/>
            <w:vAlign w:val="top"/>
          </w:tcPr>
          <w:p>
            <w:pPr>
              <w:spacing w:before="83" w:line="220" w:lineRule="auto"/>
              <w:ind w:left="726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1"/>
                <w:szCs w:val="21"/>
              </w:rPr>
              <w:t>本轮用时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before="143" w:line="219" w:lineRule="auto"/>
        <w:ind w:left="124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11"/>
          <w:sz w:val="21"/>
          <w:szCs w:val="21"/>
        </w:rPr>
        <w:t>简化的建议：</w:t>
      </w:r>
    </w:p>
    <w:p>
      <w:pPr>
        <w:pStyle w:val="6"/>
        <w:spacing w:before="294" w:line="230" w:lineRule="auto"/>
        <w:ind w:left="482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1"/>
          <w:sz w:val="21"/>
          <w:szCs w:val="21"/>
        </w:rPr>
        <w:t>•    不设置随机设置（比赛开始前告知队伍）</w:t>
      </w:r>
    </w:p>
    <w:p>
      <w:pPr>
        <w:ind w:firstLine="416" w:firstLineChars="200"/>
        <w:rPr>
          <w:rFonts w:hint="eastAsia" w:ascii="微软雅黑" w:hAnsi="微软雅黑" w:eastAsia="微软雅黑" w:cs="微软雅黑"/>
          <w:spacing w:val="-1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21"/>
          <w:szCs w:val="21"/>
        </w:rPr>
        <w:t>•    去掉1个或2个特产和农产品（比赛开始前告知队伍</w:t>
      </w:r>
      <w:r>
        <w:rPr>
          <w:rFonts w:hint="eastAsia" w:ascii="微软雅黑" w:hAnsi="微软雅黑" w:eastAsia="微软雅黑" w:cs="微软雅黑"/>
          <w:spacing w:val="-1"/>
          <w:sz w:val="21"/>
          <w:szCs w:val="21"/>
          <w:lang w:val="en-US" w:eastAsia="zh-CN"/>
        </w:rPr>
        <w:t>)</w:t>
      </w:r>
    </w:p>
    <w:p>
      <w:pPr>
        <w:pStyle w:val="2"/>
        <w:rPr>
          <w:sz w:val="21"/>
        </w:rPr>
      </w:pPr>
      <w:bookmarkStart w:id="17" w:name="bookmark12"/>
      <w:bookmarkEnd w:id="17"/>
      <w:bookmarkStart w:id="18" w:name="bookmark22"/>
      <w:bookmarkEnd w:id="18"/>
    </w:p>
    <w:sectPr>
      <w:headerReference r:id="rId13" w:type="default"/>
      <w:footerReference r:id="rId14" w:type="default"/>
      <w:pgSz w:w="11900" w:h="16851"/>
      <w:pgMar w:top="980" w:right="926" w:bottom="1348" w:left="960" w:header="490" w:footer="95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z w:val="18"/>
        <w:szCs w:val="18"/>
      </w:rPr>
      <w:id w:val="0"/>
      <w:docPartObj>
        <w:docPartGallery w:val="Table of Contents"/>
        <w:docPartUnique/>
      </w:docPartObj>
    </w:sdtPr>
    <w:sdtEndPr>
      <w:rPr>
        <w:rFonts w:ascii="Arial" w:hAnsi="Arial" w:eastAsia="Arial" w:cs="Arial"/>
        <w:sz w:val="18"/>
        <w:szCs w:val="18"/>
      </w:rPr>
    </w:sdtEndPr>
    <w:sdtContent>
      <w:p>
        <w:pPr>
          <w:pStyle w:val="2"/>
          <w:spacing w:after="48" w:line="196" w:lineRule="auto"/>
          <w:ind w:left="477"/>
          <w:rPr>
            <w:sz w:val="18"/>
            <w:szCs w:val="18"/>
          </w:rPr>
        </w:pPr>
        <w:r>
          <w:rPr>
            <w:spacing w:val="-1"/>
            <w:sz w:val="18"/>
            <w:szCs w:val="18"/>
          </w:rPr>
          <w:t xml:space="preserve">                                                                                 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z w:val="18"/>
        <w:szCs w:val="18"/>
      </w:rPr>
      <w:id w:val="0"/>
      <w:docPartObj>
        <w:docPartGallery w:val="Table of Contents"/>
        <w:docPartUnique/>
      </w:docPartObj>
    </w:sdtPr>
    <w:sdtEndPr>
      <w:rPr>
        <w:rFonts w:ascii="Arial" w:hAnsi="Arial" w:eastAsia="Arial" w:cs="Arial"/>
        <w:sz w:val="18"/>
        <w:szCs w:val="18"/>
      </w:rPr>
    </w:sdtEndPr>
    <w:sdtContent>
      <w:p>
        <w:pPr>
          <w:pStyle w:val="2"/>
          <w:spacing w:after="49" w:line="196" w:lineRule="auto"/>
          <w:ind w:left="477"/>
          <w:rPr>
            <w:sz w:val="18"/>
            <w:szCs w:val="18"/>
          </w:rPr>
        </w:pPr>
        <w:r>
          <w:rPr>
            <w:spacing w:val="-1"/>
            <w:sz w:val="18"/>
            <w:szCs w:val="18"/>
          </w:rPr>
          <w:t xml:space="preserve">                                                                                              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50" w:line="196" w:lineRule="auto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z w:val="18"/>
        <w:szCs w:val="18"/>
      </w:rPr>
      <w:id w:val="0"/>
      <w:docPartObj>
        <w:docPartGallery w:val="Table of Contents"/>
        <w:docPartUnique/>
      </w:docPartObj>
    </w:sdtPr>
    <w:sdtEndPr>
      <w:rPr>
        <w:rFonts w:ascii="Arial" w:hAnsi="Arial" w:eastAsia="Arial" w:cs="Arial"/>
        <w:sz w:val="18"/>
        <w:szCs w:val="18"/>
      </w:rPr>
    </w:sdtEndPr>
    <w:sdtContent>
      <w:p>
        <w:pPr>
          <w:pStyle w:val="2"/>
          <w:spacing w:after="48" w:line="196" w:lineRule="auto"/>
          <w:ind w:left="477"/>
          <w:rPr>
            <w:sz w:val="18"/>
            <w:szCs w:val="18"/>
          </w:rPr>
        </w:pPr>
        <w:r>
          <w:rPr>
            <w:spacing w:val="-1"/>
            <w:sz w:val="18"/>
            <w:szCs w:val="18"/>
          </w:rPr>
          <w:t xml:space="preserve">                                                                     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z w:val="18"/>
        <w:szCs w:val="18"/>
      </w:rPr>
      <w:id w:val="0"/>
      <w:docPartObj>
        <w:docPartGallery w:val="Table of Contents"/>
        <w:docPartUnique/>
      </w:docPartObj>
    </w:sdtPr>
    <w:sdtEndPr>
      <w:rPr>
        <w:rFonts w:ascii="Arial" w:hAnsi="Arial" w:eastAsia="Arial" w:cs="Arial"/>
        <w:sz w:val="18"/>
        <w:szCs w:val="18"/>
      </w:rPr>
    </w:sdtEndPr>
    <w:sdtContent>
      <w:p>
        <w:pPr>
          <w:pStyle w:val="2"/>
          <w:spacing w:after="48" w:line="196" w:lineRule="auto"/>
          <w:ind w:left="477"/>
          <w:rPr>
            <w:sz w:val="18"/>
            <w:szCs w:val="18"/>
          </w:rPr>
        </w:pPr>
        <w:r>
          <w:rPr>
            <w:spacing w:val="-1"/>
            <w:sz w:val="18"/>
            <w:szCs w:val="18"/>
          </w:rPr>
          <w:t xml:space="preserve">                                                                             </w:t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48" w:line="196" w:lineRule="auto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33" w:line="220" w:lineRule="auto"/>
      <w:ind w:left="7299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99" w:line="85" w:lineRule="exact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9" w:line="85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9" w:line="85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99" w:line="85" w:lineRule="exact"/>
      <w:rPr>
        <w:sz w:val="8"/>
        <w:szCs w:val="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99" w:line="85" w:lineRule="exac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177CED"/>
    <w:multiLevelType w:val="multilevel"/>
    <w:tmpl w:val="81177CE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E5593B"/>
    <w:rsid w:val="0E1A01CE"/>
    <w:rsid w:val="11AF6E3B"/>
    <w:rsid w:val="198D3C45"/>
    <w:rsid w:val="1A86632B"/>
    <w:rsid w:val="202F53BA"/>
    <w:rsid w:val="2EC91E27"/>
    <w:rsid w:val="30336B8C"/>
    <w:rsid w:val="3D1A6B9A"/>
    <w:rsid w:val="3D2164E0"/>
    <w:rsid w:val="4564660A"/>
    <w:rsid w:val="47CF5BA1"/>
    <w:rsid w:val="4C337B28"/>
    <w:rsid w:val="518852DD"/>
    <w:rsid w:val="58430D38"/>
    <w:rsid w:val="59760716"/>
    <w:rsid w:val="6F710A93"/>
    <w:rsid w:val="732B5541"/>
    <w:rsid w:val="745D6AAE"/>
    <w:rsid w:val="77B72A55"/>
    <w:rsid w:val="7FA13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18.jpeg"/><Relationship Id="rId32" Type="http://schemas.openxmlformats.org/officeDocument/2006/relationships/image" Target="media/image17.jpeg"/><Relationship Id="rId31" Type="http://schemas.openxmlformats.org/officeDocument/2006/relationships/image" Target="media/image16.png"/><Relationship Id="rId30" Type="http://schemas.openxmlformats.org/officeDocument/2006/relationships/image" Target="media/image15.jpeg"/><Relationship Id="rId3" Type="http://schemas.openxmlformats.org/officeDocument/2006/relationships/header" Target="header1.xml"/><Relationship Id="rId29" Type="http://schemas.openxmlformats.org/officeDocument/2006/relationships/image" Target="media/image14.png"/><Relationship Id="rId28" Type="http://schemas.openxmlformats.org/officeDocument/2006/relationships/image" Target="media/image13.jpeg"/><Relationship Id="rId27" Type="http://schemas.openxmlformats.org/officeDocument/2006/relationships/image" Target="media/image12.png"/><Relationship Id="rId26" Type="http://schemas.openxmlformats.org/officeDocument/2006/relationships/image" Target="media/image11.jpeg"/><Relationship Id="rId25" Type="http://schemas.openxmlformats.org/officeDocument/2006/relationships/image" Target="media/image10.png"/><Relationship Id="rId24" Type="http://schemas.openxmlformats.org/officeDocument/2006/relationships/image" Target="media/image9.jpeg"/><Relationship Id="rId23" Type="http://schemas.openxmlformats.org/officeDocument/2006/relationships/image" Target="media/image8.png"/><Relationship Id="rId22" Type="http://schemas.openxmlformats.org/officeDocument/2006/relationships/image" Target="media/image7.jpe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2023-02-27T11:28:00Z</dcterms:created>
  <dc:creator>Karen Bebelaar</dc:creator>
  <cp:lastModifiedBy>Administrator</cp:lastModifiedBy>
  <dcterms:modified xsi:type="dcterms:W3CDTF">2023-05-13T11:28:23Z</dcterms:modified>
  <dc:title>WRO-2023-RoboMission-Elementary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2023-04-21T13:38:49Z</vt:filetime>
  </property>
  <property fmtid="{D5CDD505-2E9C-101B-9397-08002B2CF9AE}" pid="4" name="UsrData">
    <vt:lpwstr>6442215c7e63a600159f4f41</vt:lpwstr>
  </property>
  <property fmtid="{D5CDD505-2E9C-101B-9397-08002B2CF9AE}" pid="5" name="KSOProductBuildVer">
    <vt:lpwstr>2052-11.1.0.9021</vt:lpwstr>
  </property>
</Properties>
</file>